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AA" w:rsidRPr="00D40950" w:rsidRDefault="00766597" w:rsidP="004A24AA">
      <w:pPr>
        <w:pStyle w:val="a5"/>
        <w:spacing w:before="0" w:after="0"/>
        <w:rPr>
          <w:rFonts w:hint="eastAsia"/>
          <w:lang w:val="ru-RU"/>
        </w:rPr>
      </w:pPr>
      <w:proofErr w:type="gramStart"/>
      <w:r w:rsidRPr="00D40950">
        <w:rPr>
          <w:sz w:val="20"/>
          <w:szCs w:val="28"/>
          <w:lang w:val="en-US"/>
        </w:rPr>
        <w:t>v</w:t>
      </w:r>
      <w:r w:rsidR="004A24AA" w:rsidRPr="00D40950">
        <w:rPr>
          <w:sz w:val="20"/>
          <w:szCs w:val="28"/>
        </w:rPr>
        <w:t>-</w:t>
      </w:r>
      <w:proofErr w:type="spellStart"/>
      <w:r w:rsidR="004A24AA" w:rsidRPr="00D40950">
        <w:rPr>
          <w:sz w:val="20"/>
          <w:szCs w:val="28"/>
          <w:lang w:val="en-US"/>
        </w:rPr>
        <w:t>fk</w:t>
      </w:r>
      <w:proofErr w:type="spellEnd"/>
      <w:r w:rsidR="0022659C" w:rsidRPr="00D40950">
        <w:rPr>
          <w:sz w:val="20"/>
          <w:szCs w:val="28"/>
        </w:rPr>
        <w:t>-</w:t>
      </w:r>
      <w:r w:rsidR="0051730B" w:rsidRPr="00D40950">
        <w:rPr>
          <w:sz w:val="20"/>
          <w:szCs w:val="28"/>
          <w:lang w:val="ru-RU"/>
        </w:rPr>
        <w:t>061</w:t>
      </w:r>
      <w:proofErr w:type="gramEnd"/>
    </w:p>
    <w:p w:rsidR="005E6560" w:rsidRPr="00D40950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D40950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D40950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D40950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D40950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E21EAB" w:rsidRDefault="00E21EAB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C39EB" w:rsidRDefault="007C39EB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C39EB" w:rsidRDefault="007C39EB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E21EAB" w:rsidRDefault="00E21EAB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5E6560" w:rsidRPr="00D40950" w:rsidRDefault="00766597" w:rsidP="00177BF5">
      <w:pPr>
        <w:pStyle w:val="a8"/>
        <w:tabs>
          <w:tab w:val="left" w:pos="1134"/>
          <w:tab w:val="left" w:pos="5103"/>
        </w:tabs>
        <w:spacing w:line="235" w:lineRule="auto"/>
        <w:ind w:left="0" w:right="4535"/>
        <w:jc w:val="both"/>
        <w:rPr>
          <w:szCs w:val="28"/>
        </w:rPr>
      </w:pPr>
      <w:r w:rsidRPr="00D40950">
        <w:rPr>
          <w:szCs w:val="28"/>
        </w:rPr>
        <w:t xml:space="preserve">Про визначення </w:t>
      </w:r>
      <w:r w:rsidR="00676F22" w:rsidRPr="00D40950">
        <w:rPr>
          <w:szCs w:val="28"/>
        </w:rPr>
        <w:t>набувача</w:t>
      </w:r>
      <w:r w:rsidRPr="00D40950">
        <w:rPr>
          <w:szCs w:val="28"/>
        </w:rPr>
        <w:t xml:space="preserve"> </w:t>
      </w:r>
      <w:r w:rsidR="00DA527B" w:rsidRPr="00D40950">
        <w:rPr>
          <w:szCs w:val="28"/>
        </w:rPr>
        <w:t>гуманітарної</w:t>
      </w:r>
      <w:r w:rsidR="00177BF5">
        <w:rPr>
          <w:szCs w:val="28"/>
          <w:lang w:val="ru-RU"/>
        </w:rPr>
        <w:t xml:space="preserve"> </w:t>
      </w:r>
      <w:r w:rsidR="00F60177" w:rsidRPr="00D40950">
        <w:rPr>
          <w:szCs w:val="28"/>
        </w:rPr>
        <w:t>допомоги між</w:t>
      </w:r>
      <w:r w:rsidR="00177BF5">
        <w:rPr>
          <w:szCs w:val="28"/>
          <w:lang w:val="ru-RU"/>
        </w:rPr>
        <w:t xml:space="preserve"> </w:t>
      </w:r>
      <w:r w:rsidRPr="00D40950">
        <w:rPr>
          <w:szCs w:val="28"/>
        </w:rPr>
        <w:t xml:space="preserve">комунальними </w:t>
      </w:r>
      <w:r w:rsidR="00F60177" w:rsidRPr="00D40950">
        <w:rPr>
          <w:szCs w:val="28"/>
        </w:rPr>
        <w:t>підприємствами</w:t>
      </w:r>
      <w:r w:rsidRPr="00D40950">
        <w:rPr>
          <w:szCs w:val="28"/>
        </w:rPr>
        <w:t xml:space="preserve"> Миколаївської міської ради</w:t>
      </w:r>
      <w:r w:rsidRPr="00D40950">
        <w:rPr>
          <w:color w:val="000000"/>
          <w:szCs w:val="28"/>
        </w:rPr>
        <w:t xml:space="preserve"> </w:t>
      </w:r>
      <w:r w:rsidR="003F763D" w:rsidRPr="00D40950">
        <w:rPr>
          <w:color w:val="000000"/>
          <w:szCs w:val="28"/>
        </w:rPr>
        <w:t xml:space="preserve">від </w:t>
      </w:r>
      <w:bookmarkStart w:id="0" w:name="_Hlk113897262"/>
      <w:proofErr w:type="spellStart"/>
      <w:r w:rsidR="0051730B" w:rsidRPr="00D40950">
        <w:rPr>
          <w:color w:val="000000"/>
          <w:szCs w:val="28"/>
        </w:rPr>
        <w:t>Кімонікс</w:t>
      </w:r>
      <w:proofErr w:type="spellEnd"/>
      <w:r w:rsidR="0051730B" w:rsidRPr="00D40950">
        <w:rPr>
          <w:color w:val="000000"/>
          <w:szCs w:val="28"/>
        </w:rPr>
        <w:t xml:space="preserve"> Інтернешнл</w:t>
      </w:r>
      <w:r w:rsidR="00177BF5">
        <w:rPr>
          <w:color w:val="000000"/>
          <w:szCs w:val="28"/>
          <w:lang w:val="ru-RU"/>
        </w:rPr>
        <w:t xml:space="preserve"> </w:t>
      </w:r>
      <w:r w:rsidR="0051730B" w:rsidRPr="00D40950">
        <w:rPr>
          <w:color w:val="000000"/>
          <w:szCs w:val="28"/>
        </w:rPr>
        <w:t>Інк./Програма</w:t>
      </w:r>
      <w:r w:rsidR="00177BF5">
        <w:rPr>
          <w:color w:val="000000"/>
          <w:szCs w:val="28"/>
          <w:lang w:val="ru-RU"/>
        </w:rPr>
        <w:t xml:space="preserve"> </w:t>
      </w:r>
      <w:r w:rsidR="0051730B" w:rsidRPr="00D40950">
        <w:rPr>
          <w:color w:val="000000"/>
          <w:szCs w:val="28"/>
          <w:lang w:val="en-US"/>
        </w:rPr>
        <w:t>USAID</w:t>
      </w:r>
      <w:r w:rsidR="00177BF5">
        <w:rPr>
          <w:color w:val="000000"/>
          <w:szCs w:val="28"/>
          <w:lang w:val="ru-RU"/>
        </w:rPr>
        <w:t xml:space="preserve"> </w:t>
      </w:r>
      <w:r w:rsidR="0051730B" w:rsidRPr="00D40950">
        <w:rPr>
          <w:color w:val="000000"/>
          <w:szCs w:val="28"/>
        </w:rPr>
        <w:t>«Демократичне врядування у Східній Україні»</w:t>
      </w:r>
    </w:p>
    <w:bookmarkEnd w:id="0"/>
    <w:p w:rsidR="005E6560" w:rsidRPr="00D40950" w:rsidRDefault="005E6560" w:rsidP="00F014D9">
      <w:pPr>
        <w:jc w:val="both"/>
        <w:rPr>
          <w:color w:val="000000"/>
          <w:szCs w:val="28"/>
        </w:rPr>
      </w:pPr>
    </w:p>
    <w:p w:rsidR="00262CDB" w:rsidRPr="00D40950" w:rsidRDefault="00262CDB" w:rsidP="00134508">
      <w:pPr>
        <w:ind w:firstLine="567"/>
        <w:jc w:val="both"/>
        <w:rPr>
          <w:color w:val="000000"/>
          <w:szCs w:val="28"/>
        </w:rPr>
      </w:pPr>
      <w:r w:rsidRPr="00D40950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D40950">
        <w:rPr>
          <w:color w:val="000000"/>
          <w:szCs w:val="28"/>
        </w:rPr>
        <w:t>гуманітарної</w:t>
      </w:r>
      <w:r w:rsidRPr="00D40950">
        <w:rPr>
          <w:color w:val="000000"/>
          <w:szCs w:val="28"/>
        </w:rPr>
        <w:t xml:space="preserve"> допомоги для Миколаївської мі</w:t>
      </w:r>
      <w:r w:rsidR="00292A7B" w:rsidRPr="00D40950">
        <w:rPr>
          <w:color w:val="000000"/>
          <w:szCs w:val="28"/>
        </w:rPr>
        <w:t>ської територіальної громади, комунального підприємства Миколаївської міської ради</w:t>
      </w:r>
      <w:r w:rsidRPr="00D40950">
        <w:rPr>
          <w:color w:val="000000"/>
          <w:szCs w:val="28"/>
        </w:rPr>
        <w:t>,</w:t>
      </w:r>
      <w:r w:rsidR="00F4186C" w:rsidRPr="00D40950">
        <w:rPr>
          <w:color w:val="000000"/>
          <w:szCs w:val="28"/>
        </w:rPr>
        <w:t xml:space="preserve"> </w:t>
      </w:r>
      <w:r w:rsidR="00DE5F3B" w:rsidRPr="00D40950">
        <w:rPr>
          <w:color w:val="000000"/>
          <w:szCs w:val="28"/>
        </w:rPr>
        <w:t>враховуючи</w:t>
      </w:r>
      <w:r w:rsidR="0051730B" w:rsidRPr="00D40950">
        <w:rPr>
          <w:color w:val="000000"/>
          <w:szCs w:val="28"/>
        </w:rPr>
        <w:t xml:space="preserve"> Меморандум про взаєморозуміння щодо надання технічної допомоги, укладений між компанією </w:t>
      </w:r>
      <w:proofErr w:type="spellStart"/>
      <w:r w:rsidR="0051730B" w:rsidRPr="00D40950">
        <w:rPr>
          <w:color w:val="000000"/>
          <w:szCs w:val="28"/>
        </w:rPr>
        <w:t>Кімонікс</w:t>
      </w:r>
      <w:proofErr w:type="spellEnd"/>
      <w:r w:rsidR="0051730B" w:rsidRPr="00D40950">
        <w:rPr>
          <w:color w:val="000000"/>
          <w:szCs w:val="28"/>
        </w:rPr>
        <w:t xml:space="preserve"> Інтернешнл Інк./Програма </w:t>
      </w:r>
      <w:r w:rsidR="0051730B" w:rsidRPr="00D40950">
        <w:rPr>
          <w:color w:val="000000"/>
          <w:szCs w:val="28"/>
          <w:lang w:val="en-US"/>
        </w:rPr>
        <w:t>USAID</w:t>
      </w:r>
      <w:r w:rsidR="0051730B" w:rsidRPr="00D40950">
        <w:rPr>
          <w:color w:val="000000"/>
          <w:szCs w:val="28"/>
        </w:rPr>
        <w:t xml:space="preserve"> «Демократичне врядування у Східній Україні» та Миколаївською міською радою</w:t>
      </w:r>
      <w:r w:rsidR="007C39EB">
        <w:rPr>
          <w:color w:val="000000"/>
          <w:szCs w:val="28"/>
        </w:rPr>
        <w:t>,</w:t>
      </w:r>
      <w:r w:rsidR="0051730B" w:rsidRPr="00D40950">
        <w:rPr>
          <w:color w:val="000000"/>
          <w:szCs w:val="28"/>
        </w:rPr>
        <w:t xml:space="preserve"> від 08.04.2022,</w:t>
      </w:r>
      <w:r w:rsidR="00116DF6" w:rsidRPr="00D40950">
        <w:rPr>
          <w:color w:val="000000"/>
          <w:szCs w:val="28"/>
        </w:rPr>
        <w:t xml:space="preserve"> акти</w:t>
      </w:r>
      <w:r w:rsidR="007C39EB">
        <w:rPr>
          <w:color w:val="000000"/>
          <w:szCs w:val="28"/>
        </w:rPr>
        <w:t xml:space="preserve"> </w:t>
      </w:r>
      <w:r w:rsidR="00116DF6" w:rsidRPr="00D40950">
        <w:rPr>
          <w:color w:val="000000"/>
          <w:szCs w:val="28"/>
        </w:rPr>
        <w:t>приймання</w:t>
      </w:r>
      <w:r w:rsidR="007C39EB">
        <w:rPr>
          <w:color w:val="000000"/>
          <w:szCs w:val="28"/>
        </w:rPr>
        <w:t>-</w:t>
      </w:r>
      <w:r w:rsidR="00116DF6" w:rsidRPr="00D40950">
        <w:rPr>
          <w:color w:val="000000"/>
          <w:szCs w:val="28"/>
        </w:rPr>
        <w:t>передачі</w:t>
      </w:r>
      <w:r w:rsidR="00DE5F3B" w:rsidRPr="00D40950">
        <w:rPr>
          <w:color w:val="000000"/>
          <w:szCs w:val="28"/>
        </w:rPr>
        <w:t xml:space="preserve"> гуманітарної допомоги</w:t>
      </w:r>
      <w:r w:rsidR="00042529" w:rsidRPr="00D40950">
        <w:rPr>
          <w:color w:val="000000"/>
          <w:szCs w:val="28"/>
        </w:rPr>
        <w:t>,</w:t>
      </w:r>
      <w:r w:rsidR="00DE5F3B" w:rsidRPr="00D40950">
        <w:rPr>
          <w:color w:val="000000"/>
          <w:szCs w:val="28"/>
        </w:rPr>
        <w:t xml:space="preserve"> </w:t>
      </w:r>
      <w:r w:rsidRPr="00D40950">
        <w:rPr>
          <w:color w:val="000000"/>
          <w:szCs w:val="28"/>
        </w:rPr>
        <w:t>відповідно до</w:t>
      </w:r>
      <w:bookmarkStart w:id="1" w:name="_GoBack"/>
      <w:bookmarkEnd w:id="1"/>
      <w:r w:rsidRPr="00D40950">
        <w:rPr>
          <w:color w:val="000000"/>
          <w:szCs w:val="28"/>
        </w:rPr>
        <w:t xml:space="preserve"> рішення</w:t>
      </w:r>
      <w:r w:rsidR="00134508" w:rsidRPr="00D40950">
        <w:rPr>
          <w:color w:val="000000"/>
          <w:szCs w:val="28"/>
        </w:rPr>
        <w:t xml:space="preserve"> </w:t>
      </w:r>
      <w:r w:rsidRPr="00D40950">
        <w:rPr>
          <w:color w:val="000000"/>
          <w:szCs w:val="28"/>
        </w:rPr>
        <w:t xml:space="preserve"> Миколаївської</w:t>
      </w:r>
      <w:r w:rsidR="00134508" w:rsidRPr="00D40950">
        <w:rPr>
          <w:color w:val="000000"/>
          <w:szCs w:val="28"/>
        </w:rPr>
        <w:t xml:space="preserve">  </w:t>
      </w:r>
      <w:r w:rsidRPr="00D40950">
        <w:rPr>
          <w:color w:val="000000"/>
          <w:szCs w:val="28"/>
        </w:rPr>
        <w:t xml:space="preserve">міської </w:t>
      </w:r>
      <w:r w:rsidR="00134508" w:rsidRPr="00D40950">
        <w:rPr>
          <w:color w:val="000000"/>
          <w:szCs w:val="28"/>
        </w:rPr>
        <w:t xml:space="preserve"> </w:t>
      </w:r>
      <w:r w:rsidRPr="00D40950">
        <w:rPr>
          <w:color w:val="000000"/>
          <w:szCs w:val="28"/>
        </w:rPr>
        <w:t>ради від 08.09.2022 №14/59 «</w:t>
      </w:r>
      <w:r w:rsidRPr="00D40950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D40950">
        <w:rPr>
          <w:color w:val="000000"/>
          <w:szCs w:val="28"/>
        </w:rPr>
        <w:t xml:space="preserve">, </w:t>
      </w:r>
      <w:r w:rsidR="00E21EAB">
        <w:rPr>
          <w:color w:val="000000"/>
          <w:szCs w:val="28"/>
        </w:rPr>
        <w:t xml:space="preserve">керуючись </w:t>
      </w:r>
      <w:r w:rsidR="007C39EB" w:rsidRPr="00D40950">
        <w:rPr>
          <w:color w:val="000000"/>
          <w:szCs w:val="28"/>
        </w:rPr>
        <w:t>Закон</w:t>
      </w:r>
      <w:r w:rsidR="007C39EB">
        <w:rPr>
          <w:color w:val="000000"/>
          <w:szCs w:val="28"/>
        </w:rPr>
        <w:t>ом</w:t>
      </w:r>
      <w:r w:rsidR="007C39EB" w:rsidRPr="00D40950">
        <w:rPr>
          <w:color w:val="000000"/>
          <w:szCs w:val="28"/>
        </w:rPr>
        <w:t xml:space="preserve"> України «Про гуманітарну допомогу»</w:t>
      </w:r>
      <w:r w:rsidR="007C39EB">
        <w:rPr>
          <w:color w:val="000000"/>
          <w:szCs w:val="28"/>
        </w:rPr>
        <w:t xml:space="preserve">, </w:t>
      </w:r>
      <w:r w:rsidRPr="00D40950">
        <w:rPr>
          <w:color w:val="000000"/>
          <w:szCs w:val="28"/>
        </w:rPr>
        <w:t>ст.ст.52, 59 Закону України «Про місцеве самоврядування в Україні», виконком міської ради</w:t>
      </w:r>
    </w:p>
    <w:p w:rsidR="00262CDB" w:rsidRPr="00D40950" w:rsidRDefault="00262CDB" w:rsidP="00262CDB">
      <w:pPr>
        <w:ind w:firstLine="567"/>
        <w:jc w:val="both"/>
        <w:rPr>
          <w:color w:val="000000"/>
          <w:szCs w:val="28"/>
        </w:rPr>
      </w:pPr>
    </w:p>
    <w:p w:rsidR="00262CDB" w:rsidRPr="00D40950" w:rsidRDefault="00262CDB" w:rsidP="00262CDB">
      <w:pPr>
        <w:jc w:val="both"/>
        <w:rPr>
          <w:szCs w:val="28"/>
        </w:rPr>
      </w:pPr>
      <w:r w:rsidRPr="00D40950">
        <w:rPr>
          <w:color w:val="000000"/>
          <w:szCs w:val="28"/>
        </w:rPr>
        <w:t>ВИРІШИВ:</w:t>
      </w:r>
    </w:p>
    <w:p w:rsidR="00262CDB" w:rsidRPr="00D40950" w:rsidRDefault="00262CDB" w:rsidP="00262CDB">
      <w:pPr>
        <w:ind w:firstLine="709"/>
        <w:jc w:val="both"/>
        <w:rPr>
          <w:color w:val="000000"/>
          <w:szCs w:val="28"/>
        </w:rPr>
      </w:pPr>
    </w:p>
    <w:p w:rsidR="00F4186C" w:rsidRPr="00D40950" w:rsidRDefault="00B26F75" w:rsidP="00832272">
      <w:pPr>
        <w:pStyle w:val="a3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D40950">
        <w:rPr>
          <w:rFonts w:eastAsia="Calibri"/>
          <w:color w:val="000000"/>
          <w:spacing w:val="-2"/>
          <w:kern w:val="1"/>
          <w:szCs w:val="28"/>
        </w:rPr>
        <w:t>1.</w:t>
      </w:r>
      <w:r w:rsidR="0051730B" w:rsidRPr="00D40950">
        <w:rPr>
          <w:rFonts w:eastAsia="Calibri"/>
          <w:color w:val="000000"/>
          <w:spacing w:val="-2"/>
          <w:kern w:val="1"/>
          <w:szCs w:val="28"/>
        </w:rPr>
        <w:t>Визначити КЖЕП</w:t>
      </w:r>
      <w:r w:rsidR="00F4186C" w:rsidRPr="00D40950">
        <w:rPr>
          <w:rFonts w:eastAsia="Calibri"/>
          <w:color w:val="000000"/>
          <w:spacing w:val="-2"/>
          <w:kern w:val="1"/>
          <w:szCs w:val="28"/>
        </w:rPr>
        <w:t xml:space="preserve"> Миколаївської міської ради </w:t>
      </w:r>
      <w:r w:rsidR="00F4186C" w:rsidRPr="00D40950">
        <w:t>«</w:t>
      </w:r>
      <w:r w:rsidR="0051730B" w:rsidRPr="00D40950">
        <w:t>Зоря</w:t>
      </w:r>
      <w:r w:rsidR="00F4186C" w:rsidRPr="00D40950">
        <w:t>»</w:t>
      </w:r>
      <w:r w:rsidR="00F4186C" w:rsidRPr="00D40950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F4186C" w:rsidRPr="00D40950">
        <w:rPr>
          <w:color w:val="1F1F1F"/>
          <w:szCs w:val="28"/>
          <w:shd w:val="clear" w:color="auto" w:fill="FFFFFF"/>
        </w:rPr>
        <w:t xml:space="preserve">(код ЄДРПОУ </w:t>
      </w:r>
      <w:r w:rsidR="0051730B" w:rsidRPr="00D40950">
        <w:rPr>
          <w:rFonts w:eastAsia="Calibri"/>
          <w:color w:val="000000"/>
          <w:spacing w:val="-2"/>
          <w:kern w:val="1"/>
          <w:szCs w:val="28"/>
        </w:rPr>
        <w:t>37104458</w:t>
      </w:r>
      <w:r w:rsidR="00F4186C" w:rsidRPr="00D40950">
        <w:rPr>
          <w:rFonts w:eastAsia="Calibri"/>
          <w:color w:val="000000"/>
          <w:spacing w:val="-2"/>
          <w:kern w:val="1"/>
          <w:szCs w:val="28"/>
        </w:rPr>
        <w:t xml:space="preserve">) набувачем прийнятої до комунальної власності Миколаївської міської територіальної громади гуманітарної допомоги від </w:t>
      </w:r>
      <w:proofErr w:type="spellStart"/>
      <w:r w:rsidR="00B267BC" w:rsidRPr="00D40950">
        <w:rPr>
          <w:rFonts w:eastAsia="Calibri"/>
          <w:color w:val="000000"/>
          <w:spacing w:val="-2"/>
          <w:kern w:val="1"/>
          <w:szCs w:val="28"/>
        </w:rPr>
        <w:t>Кімонікс</w:t>
      </w:r>
      <w:proofErr w:type="spellEnd"/>
      <w:r w:rsidR="00B267BC" w:rsidRPr="00D40950">
        <w:rPr>
          <w:rFonts w:eastAsia="Calibri"/>
          <w:color w:val="000000"/>
          <w:spacing w:val="-2"/>
          <w:kern w:val="1"/>
          <w:szCs w:val="28"/>
        </w:rPr>
        <w:t xml:space="preserve"> Інтернешнл Інк./Програма USAID «Демократичне врядування у Східній Україні»</w:t>
      </w:r>
      <w:r w:rsidR="003664B0" w:rsidRPr="00D40950">
        <w:rPr>
          <w:rFonts w:eastAsia="Calibri"/>
          <w:color w:val="000000"/>
          <w:spacing w:val="-2"/>
          <w:kern w:val="1"/>
          <w:szCs w:val="28"/>
        </w:rPr>
        <w:t xml:space="preserve"> згідно з переліком гуманітарної допомоги</w:t>
      </w:r>
      <w:r w:rsidR="007C39EB" w:rsidRPr="007C39EB">
        <w:t xml:space="preserve"> </w:t>
      </w:r>
      <w:r w:rsidR="007C39EB" w:rsidRPr="00D40950">
        <w:t xml:space="preserve">від </w:t>
      </w:r>
      <w:proofErr w:type="spellStart"/>
      <w:r w:rsidR="007C39EB" w:rsidRPr="00D40950">
        <w:rPr>
          <w:rFonts w:eastAsia="Calibri"/>
          <w:color w:val="000000"/>
          <w:spacing w:val="-2"/>
          <w:kern w:val="1"/>
          <w:szCs w:val="28"/>
        </w:rPr>
        <w:t>Кімонікс</w:t>
      </w:r>
      <w:proofErr w:type="spellEnd"/>
      <w:r w:rsidR="007C39EB" w:rsidRPr="00D40950">
        <w:rPr>
          <w:rFonts w:eastAsia="Calibri"/>
          <w:color w:val="000000"/>
          <w:spacing w:val="-2"/>
          <w:kern w:val="1"/>
          <w:szCs w:val="28"/>
        </w:rPr>
        <w:t xml:space="preserve"> Інтернешнл Інк./Програма USAID «Демократичне врядування у Східній Україні» </w:t>
      </w:r>
      <w:r w:rsidR="007C39EB" w:rsidRPr="00D40950">
        <w:t>для потреб Миколаївської міської територіальної громади</w:t>
      </w:r>
      <w:r w:rsidR="00B267BC" w:rsidRPr="00D40950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58441C" w:rsidRPr="00D40950">
        <w:t>(</w:t>
      </w:r>
      <w:r w:rsidR="00AC25B3">
        <w:t xml:space="preserve">далі </w:t>
      </w:r>
      <w:r w:rsidR="00AC25B3" w:rsidRPr="00D40950">
        <w:rPr>
          <w:sz w:val="23"/>
          <w:szCs w:val="23"/>
        </w:rPr>
        <w:t>–</w:t>
      </w:r>
      <w:r w:rsidR="00AC25B3">
        <w:t xml:space="preserve"> Перелік, </w:t>
      </w:r>
      <w:r w:rsidR="0058441C" w:rsidRPr="00D40950">
        <w:rPr>
          <w:rFonts w:eastAsia="Calibri"/>
          <w:color w:val="000000"/>
          <w:spacing w:val="-2"/>
          <w:kern w:val="1"/>
          <w:szCs w:val="28"/>
        </w:rPr>
        <w:t xml:space="preserve">додається). </w:t>
      </w:r>
    </w:p>
    <w:p w:rsidR="007C39EB" w:rsidRDefault="007C39EB" w:rsidP="00832272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F4186C" w:rsidRPr="00D40950" w:rsidRDefault="00F4186C" w:rsidP="00832272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D40950"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proofErr w:type="spellStart"/>
      <w:r w:rsidRPr="00D40950">
        <w:rPr>
          <w:rFonts w:eastAsia="Calibri"/>
          <w:color w:val="000000"/>
          <w:spacing w:val="-2"/>
          <w:kern w:val="1"/>
          <w:szCs w:val="28"/>
        </w:rPr>
        <w:t>Мкртчяну</w:t>
      </w:r>
      <w:proofErr w:type="spellEnd"/>
      <w:r w:rsidRPr="00D40950">
        <w:rPr>
          <w:rFonts w:eastAsia="Calibri"/>
          <w:color w:val="000000"/>
          <w:spacing w:val="-2"/>
          <w:kern w:val="1"/>
          <w:szCs w:val="28"/>
        </w:rPr>
        <w:t xml:space="preserve">) вжити заходів щодо підготовки розпорядження про передачу на баланс балансоутримувача (набувача) прийнятої до комунальної власності </w:t>
      </w:r>
      <w:r w:rsidRPr="00D40950">
        <w:rPr>
          <w:rFonts w:eastAsia="Calibri"/>
          <w:color w:val="000000"/>
          <w:spacing w:val="-2"/>
          <w:kern w:val="1"/>
          <w:szCs w:val="28"/>
        </w:rPr>
        <w:lastRenderedPageBreak/>
        <w:t>Миколаївської міської територіальної громади гуманітарно</w:t>
      </w:r>
      <w:r w:rsidR="00832272" w:rsidRPr="00D40950">
        <w:rPr>
          <w:rFonts w:eastAsia="Calibri"/>
          <w:color w:val="000000"/>
          <w:spacing w:val="-2"/>
          <w:kern w:val="1"/>
          <w:szCs w:val="28"/>
        </w:rPr>
        <w:t>ї допомоги</w:t>
      </w:r>
      <w:r w:rsidR="00AC25B3">
        <w:rPr>
          <w:rFonts w:eastAsia="Calibri"/>
          <w:color w:val="000000"/>
          <w:spacing w:val="-2"/>
          <w:kern w:val="1"/>
          <w:szCs w:val="28"/>
        </w:rPr>
        <w:t xml:space="preserve"> відповідно до</w:t>
      </w:r>
      <w:r w:rsidR="00832272" w:rsidRPr="00D40950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AC25B3">
        <w:rPr>
          <w:rFonts w:eastAsia="Calibri"/>
          <w:color w:val="000000"/>
          <w:spacing w:val="-2"/>
          <w:kern w:val="1"/>
          <w:szCs w:val="28"/>
        </w:rPr>
        <w:t>Переліку</w:t>
      </w:r>
      <w:r w:rsidRPr="00D40950">
        <w:rPr>
          <w:rFonts w:eastAsia="Calibri"/>
          <w:color w:val="000000"/>
          <w:spacing w:val="-2"/>
          <w:kern w:val="1"/>
          <w:szCs w:val="28"/>
        </w:rPr>
        <w:t>.</w:t>
      </w:r>
    </w:p>
    <w:p w:rsidR="007C39EB" w:rsidRPr="00AC25B3" w:rsidRDefault="007C39EB" w:rsidP="00832272">
      <w:pPr>
        <w:ind w:firstLine="567"/>
        <w:jc w:val="both"/>
        <w:rPr>
          <w:szCs w:val="24"/>
        </w:rPr>
      </w:pPr>
    </w:p>
    <w:p w:rsidR="00262CDB" w:rsidRPr="00D40950" w:rsidRDefault="00B267BC" w:rsidP="00832272">
      <w:pPr>
        <w:ind w:firstLine="567"/>
        <w:jc w:val="both"/>
        <w:rPr>
          <w:szCs w:val="24"/>
        </w:rPr>
      </w:pPr>
      <w:r w:rsidRPr="00D40950">
        <w:rPr>
          <w:szCs w:val="24"/>
          <w:lang w:val="ru-RU"/>
        </w:rPr>
        <w:t>3</w:t>
      </w:r>
      <w:proofErr w:type="spellStart"/>
      <w:r w:rsidR="00262CDB" w:rsidRPr="00D40950">
        <w:rPr>
          <w:szCs w:val="24"/>
        </w:rPr>
        <w:t>.Контроль</w:t>
      </w:r>
      <w:proofErr w:type="spellEnd"/>
      <w:r w:rsidR="00262CDB" w:rsidRPr="00D40950">
        <w:rPr>
          <w:szCs w:val="24"/>
        </w:rPr>
        <w:t xml:space="preserve"> за виконанням</w:t>
      </w:r>
      <w:r w:rsidR="007266F5" w:rsidRPr="00D40950">
        <w:rPr>
          <w:szCs w:val="24"/>
        </w:rPr>
        <w:t xml:space="preserve"> даного</w:t>
      </w:r>
      <w:r w:rsidR="00262CDB" w:rsidRPr="00D40950">
        <w:rPr>
          <w:szCs w:val="24"/>
        </w:rPr>
        <w:t xml:space="preserve"> </w:t>
      </w:r>
      <w:proofErr w:type="gramStart"/>
      <w:r w:rsidR="00262CDB" w:rsidRPr="00D40950">
        <w:rPr>
          <w:szCs w:val="24"/>
        </w:rPr>
        <w:t>р</w:t>
      </w:r>
      <w:proofErr w:type="gramEnd"/>
      <w:r w:rsidR="00262CDB" w:rsidRPr="00D40950">
        <w:rPr>
          <w:szCs w:val="24"/>
        </w:rPr>
        <w:t>ішення</w:t>
      </w:r>
      <w:r w:rsidR="007266F5" w:rsidRPr="00D40950">
        <w:rPr>
          <w:szCs w:val="24"/>
        </w:rPr>
        <w:t xml:space="preserve"> покласти на</w:t>
      </w:r>
      <w:r w:rsidR="00262CDB" w:rsidRPr="00D40950">
        <w:rPr>
          <w:szCs w:val="24"/>
        </w:rPr>
        <w:t xml:space="preserve"> першого заступника міського голови  </w:t>
      </w:r>
      <w:proofErr w:type="spellStart"/>
      <w:r w:rsidR="00262CDB" w:rsidRPr="00D40950">
        <w:rPr>
          <w:szCs w:val="24"/>
        </w:rPr>
        <w:t>Лукова</w:t>
      </w:r>
      <w:proofErr w:type="spellEnd"/>
      <w:r w:rsidR="00262CDB" w:rsidRPr="00D40950">
        <w:rPr>
          <w:szCs w:val="24"/>
        </w:rPr>
        <w:t xml:space="preserve"> В.Д.</w:t>
      </w:r>
    </w:p>
    <w:p w:rsidR="007C39EB" w:rsidRDefault="007C39EB" w:rsidP="005E6560">
      <w:pPr>
        <w:rPr>
          <w:color w:val="000000"/>
          <w:szCs w:val="28"/>
        </w:rPr>
      </w:pPr>
    </w:p>
    <w:p w:rsidR="007C39EB" w:rsidRDefault="007C39EB" w:rsidP="005E6560">
      <w:pPr>
        <w:rPr>
          <w:color w:val="000000"/>
          <w:szCs w:val="28"/>
        </w:rPr>
      </w:pPr>
    </w:p>
    <w:p w:rsidR="005E6560" w:rsidRPr="00D40950" w:rsidRDefault="007C39EB" w:rsidP="005E6560">
      <w:pPr>
        <w:rPr>
          <w:szCs w:val="28"/>
        </w:rPr>
      </w:pPr>
      <w:r>
        <w:rPr>
          <w:color w:val="000000"/>
          <w:szCs w:val="28"/>
        </w:rPr>
        <w:t>М</w:t>
      </w:r>
      <w:r w:rsidR="005E6560" w:rsidRPr="00D40950">
        <w:rPr>
          <w:color w:val="000000"/>
          <w:szCs w:val="28"/>
        </w:rPr>
        <w:t>іський голова                                                                                    О. СЄНКЕВИЧ</w:t>
      </w:r>
    </w:p>
    <w:p w:rsidR="00C21FA4" w:rsidRPr="00D40950" w:rsidRDefault="00C21FA4" w:rsidP="00F014D9">
      <w:pPr>
        <w:sectPr w:rsidR="00C21FA4" w:rsidRPr="00D4095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C21FA4" w:rsidRPr="00D40950" w:rsidRDefault="00C21FA4" w:rsidP="00F014D9">
      <w:pPr>
        <w:sectPr w:rsidR="00C21FA4" w:rsidRPr="00D40950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62CDB" w:rsidRPr="00D40950" w:rsidRDefault="00262CDB" w:rsidP="00262CDB">
      <w:pPr>
        <w:suppressAutoHyphens w:val="0"/>
        <w:ind w:left="6372" w:firstLine="708"/>
        <w:jc w:val="both"/>
        <w:rPr>
          <w:rFonts w:eastAsiaTheme="minorHAnsi"/>
          <w:szCs w:val="28"/>
        </w:rPr>
      </w:pPr>
    </w:p>
    <w:p w:rsidR="00262CDB" w:rsidRPr="00D40950" w:rsidRDefault="00262CDB" w:rsidP="00D75EDE">
      <w:pPr>
        <w:suppressAutoHyphens w:val="0"/>
        <w:spacing w:line="360" w:lineRule="auto"/>
        <w:ind w:left="6372" w:firstLine="708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ЗАТВЕРДЖЕНО</w:t>
      </w:r>
    </w:p>
    <w:p w:rsidR="00262CDB" w:rsidRPr="00D40950" w:rsidRDefault="00D75EDE" w:rsidP="00D75EDE">
      <w:pPr>
        <w:suppressAutoHyphens w:val="0"/>
        <w:spacing w:line="360" w:lineRule="auto"/>
        <w:ind w:left="7080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 xml:space="preserve">рішення виконкому </w:t>
      </w:r>
      <w:r w:rsidR="00262CDB" w:rsidRPr="00D40950">
        <w:rPr>
          <w:rFonts w:eastAsiaTheme="minorHAnsi"/>
          <w:szCs w:val="28"/>
        </w:rPr>
        <w:t xml:space="preserve"> міської ради</w:t>
      </w:r>
    </w:p>
    <w:p w:rsidR="00262CDB" w:rsidRPr="00D40950" w:rsidRDefault="00262CDB" w:rsidP="00D75EDE">
      <w:pPr>
        <w:suppressAutoHyphens w:val="0"/>
        <w:spacing w:line="360" w:lineRule="auto"/>
        <w:ind w:left="6372" w:firstLine="708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від______________</w:t>
      </w:r>
    </w:p>
    <w:p w:rsidR="00262CDB" w:rsidRPr="00D40950" w:rsidRDefault="00262CDB" w:rsidP="00262CDB">
      <w:pPr>
        <w:suppressAutoHyphens w:val="0"/>
        <w:ind w:left="6372" w:firstLine="708"/>
        <w:rPr>
          <w:rFonts w:eastAsiaTheme="minorHAnsi"/>
          <w:szCs w:val="28"/>
        </w:rPr>
      </w:pPr>
      <w:r w:rsidRPr="00D40950">
        <w:rPr>
          <w:rFonts w:eastAsiaTheme="minorHAnsi"/>
          <w:szCs w:val="28"/>
        </w:rPr>
        <w:t>№_____________</w:t>
      </w:r>
    </w:p>
    <w:p w:rsidR="00C93E65" w:rsidRPr="00D40950" w:rsidRDefault="00C93E65" w:rsidP="00CF13E2"/>
    <w:p w:rsidR="00CF13E2" w:rsidRPr="00D40950" w:rsidRDefault="00CF13E2" w:rsidP="00CF13E2"/>
    <w:p w:rsidR="004333DF" w:rsidRPr="00D40950" w:rsidRDefault="000C472C" w:rsidP="00C93E65">
      <w:pPr>
        <w:ind w:left="1134"/>
        <w:jc w:val="center"/>
      </w:pPr>
      <w:r w:rsidRPr="00D40950">
        <w:t xml:space="preserve">  </w:t>
      </w:r>
      <w:r w:rsidR="008078DC" w:rsidRPr="00D40950">
        <w:t xml:space="preserve">Перелік </w:t>
      </w:r>
      <w:r w:rsidRPr="00D40950">
        <w:t xml:space="preserve"> </w:t>
      </w:r>
      <w:r w:rsidR="008078DC" w:rsidRPr="00D40950">
        <w:t>гуманітарної допомоги</w:t>
      </w:r>
      <w:r w:rsidR="00262CDB" w:rsidRPr="00D40950">
        <w:t xml:space="preserve"> від</w:t>
      </w:r>
      <w:r w:rsidR="00A5560B" w:rsidRPr="00D40950">
        <w:t xml:space="preserve"> </w:t>
      </w:r>
      <w:proofErr w:type="spellStart"/>
      <w:r w:rsidR="0017544A" w:rsidRPr="00D40950">
        <w:rPr>
          <w:rFonts w:eastAsia="Calibri"/>
          <w:color w:val="000000"/>
          <w:spacing w:val="-2"/>
          <w:kern w:val="1"/>
          <w:szCs w:val="28"/>
        </w:rPr>
        <w:t>Кімонікс</w:t>
      </w:r>
      <w:proofErr w:type="spellEnd"/>
      <w:r w:rsidR="0017544A" w:rsidRPr="00D40950">
        <w:rPr>
          <w:rFonts w:eastAsia="Calibri"/>
          <w:color w:val="000000"/>
          <w:spacing w:val="-2"/>
          <w:kern w:val="1"/>
          <w:szCs w:val="28"/>
        </w:rPr>
        <w:t xml:space="preserve"> Інтернешнл Інк./Програма USAID «Демократичне врядування у Східній Україні» </w:t>
      </w:r>
      <w:r w:rsidR="00262CDB" w:rsidRPr="00D40950">
        <w:t>для потреб Миколаївської міської територіальної громади</w:t>
      </w:r>
    </w:p>
    <w:p w:rsidR="00262CDB" w:rsidRPr="00D40950" w:rsidRDefault="00262CDB" w:rsidP="00C93E65">
      <w:pPr>
        <w:ind w:left="1134"/>
        <w:jc w:val="center"/>
      </w:pPr>
    </w:p>
    <w:tbl>
      <w:tblPr>
        <w:tblW w:w="106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5"/>
        <w:gridCol w:w="1417"/>
        <w:gridCol w:w="568"/>
        <w:gridCol w:w="708"/>
        <w:gridCol w:w="1246"/>
        <w:gridCol w:w="1417"/>
        <w:gridCol w:w="1873"/>
      </w:tblGrid>
      <w:tr w:rsidR="00801563" w:rsidRPr="00D40950" w:rsidTr="00A449BD">
        <w:trPr>
          <w:cantSplit/>
          <w:trHeight w:val="1274"/>
        </w:trPr>
        <w:tc>
          <w:tcPr>
            <w:tcW w:w="624" w:type="dxa"/>
            <w:shd w:val="clear" w:color="auto" w:fill="auto"/>
          </w:tcPr>
          <w:p w:rsidR="00801563" w:rsidRPr="00D40950" w:rsidRDefault="00801563" w:rsidP="005955F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35" w:type="dxa"/>
            <w:shd w:val="clear" w:color="auto" w:fill="auto"/>
          </w:tcPr>
          <w:p w:rsidR="00801563" w:rsidRPr="00D40950" w:rsidRDefault="00801563" w:rsidP="005955FD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417" w:type="dxa"/>
          </w:tcPr>
          <w:p w:rsidR="00801563" w:rsidRPr="00D40950" w:rsidRDefault="00801563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40950">
              <w:rPr>
                <w:color w:val="000000"/>
                <w:sz w:val="22"/>
                <w:szCs w:val="22"/>
                <w:lang w:eastAsia="ru-RU"/>
              </w:rPr>
              <w:t>Серійний номер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01563" w:rsidRPr="00D40950" w:rsidRDefault="00801563" w:rsidP="00801563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01563" w:rsidRPr="00D40950" w:rsidRDefault="00801563" w:rsidP="00801563">
            <w:pPr>
              <w:widowControl w:val="0"/>
              <w:spacing w:line="220" w:lineRule="exact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246" w:type="dxa"/>
            <w:shd w:val="clear" w:color="auto" w:fill="auto"/>
          </w:tcPr>
          <w:p w:rsidR="00801563" w:rsidRPr="00D40950" w:rsidRDefault="00801563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Ціна, грн</w:t>
            </w:r>
          </w:p>
        </w:tc>
        <w:tc>
          <w:tcPr>
            <w:tcW w:w="1417" w:type="dxa"/>
            <w:shd w:val="clear" w:color="auto" w:fill="auto"/>
          </w:tcPr>
          <w:p w:rsidR="00801563" w:rsidRPr="00D40950" w:rsidRDefault="00801563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Сума, грн</w:t>
            </w:r>
          </w:p>
        </w:tc>
        <w:tc>
          <w:tcPr>
            <w:tcW w:w="1873" w:type="dxa"/>
          </w:tcPr>
          <w:p w:rsidR="00801563" w:rsidRPr="00D40950" w:rsidRDefault="00801563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</w:rPr>
              <w:t>Набувач</w:t>
            </w:r>
          </w:p>
        </w:tc>
      </w:tr>
      <w:tr w:rsidR="00801563" w:rsidRPr="00D40950" w:rsidTr="00A449BD">
        <w:tc>
          <w:tcPr>
            <w:tcW w:w="624" w:type="dxa"/>
            <w:shd w:val="clear" w:color="auto" w:fill="auto"/>
          </w:tcPr>
          <w:p w:rsidR="00801563" w:rsidRPr="00D40950" w:rsidRDefault="00F668AE" w:rsidP="005955F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01563" w:rsidRPr="00D40950" w:rsidRDefault="00801563" w:rsidP="00AC25B3">
            <w:pPr>
              <w:rPr>
                <w:sz w:val="24"/>
                <w:szCs w:val="24"/>
              </w:rPr>
            </w:pPr>
            <w:proofErr w:type="spellStart"/>
            <w:r w:rsidRPr="00D40950">
              <w:rPr>
                <w:sz w:val="24"/>
                <w:szCs w:val="24"/>
              </w:rPr>
              <w:t>Ліжко</w:t>
            </w:r>
            <w:r w:rsidR="00AC25B3">
              <w:rPr>
                <w:sz w:val="24"/>
                <w:szCs w:val="24"/>
              </w:rPr>
              <w:t>-</w:t>
            </w:r>
            <w:r w:rsidRPr="00D40950">
              <w:rPr>
                <w:sz w:val="24"/>
                <w:szCs w:val="24"/>
              </w:rPr>
              <w:t>трансформер</w:t>
            </w:r>
            <w:proofErr w:type="spellEnd"/>
            <w:r w:rsidRPr="00D40950">
              <w:rPr>
                <w:sz w:val="24"/>
                <w:szCs w:val="24"/>
              </w:rPr>
              <w:t>, кушетка з 2 матрацами та 2 шухляди 80*200см колір</w:t>
            </w:r>
            <w:r w:rsidR="00AC25B3">
              <w:rPr>
                <w:sz w:val="24"/>
                <w:szCs w:val="24"/>
              </w:rPr>
              <w:t xml:space="preserve"> </w:t>
            </w:r>
            <w:r w:rsidR="00AC25B3"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білий</w:t>
            </w:r>
          </w:p>
        </w:tc>
        <w:tc>
          <w:tcPr>
            <w:tcW w:w="1417" w:type="dxa"/>
          </w:tcPr>
          <w:p w:rsidR="00801563" w:rsidRPr="00D40950" w:rsidRDefault="00801563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801563" w:rsidRPr="00D40950" w:rsidRDefault="00801563" w:rsidP="005955FD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22</w:t>
            </w:r>
          </w:p>
        </w:tc>
        <w:tc>
          <w:tcPr>
            <w:tcW w:w="1246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11200,00</w:t>
            </w:r>
          </w:p>
        </w:tc>
        <w:tc>
          <w:tcPr>
            <w:tcW w:w="1417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246400,00</w:t>
            </w:r>
          </w:p>
        </w:tc>
        <w:tc>
          <w:tcPr>
            <w:tcW w:w="1873" w:type="dxa"/>
            <w:vMerge w:val="restart"/>
          </w:tcPr>
          <w:p w:rsidR="00801563" w:rsidRPr="00D40950" w:rsidRDefault="00CF13E2" w:rsidP="00CF13E2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КЖЕП Миколаївської міської ради «Зоря»</w:t>
            </w:r>
          </w:p>
        </w:tc>
      </w:tr>
      <w:tr w:rsidR="00801563" w:rsidRPr="00D40950" w:rsidTr="00A449BD">
        <w:tc>
          <w:tcPr>
            <w:tcW w:w="624" w:type="dxa"/>
            <w:shd w:val="clear" w:color="auto" w:fill="auto"/>
          </w:tcPr>
          <w:p w:rsidR="00801563" w:rsidRPr="00D40950" w:rsidRDefault="00F668AE" w:rsidP="005955F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B3111" w:rsidRDefault="00801563" w:rsidP="00DB3111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 xml:space="preserve">Вішалка </w:t>
            </w:r>
            <w:r w:rsidR="00800CD8">
              <w:rPr>
                <w:sz w:val="24"/>
                <w:szCs w:val="24"/>
              </w:rPr>
              <w:t>підлогова</w:t>
            </w:r>
            <w:r w:rsidR="003450FB" w:rsidRPr="00D40950">
              <w:t xml:space="preserve"> </w:t>
            </w:r>
            <w:r w:rsidR="00800CD8" w:rsidRPr="00800CD8">
              <w:rPr>
                <w:sz w:val="24"/>
                <w:szCs w:val="24"/>
              </w:rPr>
              <w:t>висота</w:t>
            </w:r>
            <w:r w:rsidR="00800CD8">
              <w:rPr>
                <w:sz w:val="24"/>
                <w:szCs w:val="24"/>
              </w:rPr>
              <w:t xml:space="preserve"> </w:t>
            </w:r>
            <w:r w:rsidR="00800CD8" w:rsidRPr="00D40950">
              <w:rPr>
                <w:sz w:val="23"/>
                <w:szCs w:val="23"/>
              </w:rPr>
              <w:t>–</w:t>
            </w:r>
            <w:r w:rsidR="00800CD8">
              <w:t xml:space="preserve"> </w:t>
            </w:r>
            <w:r w:rsidR="003450FB" w:rsidRPr="00D40950">
              <w:rPr>
                <w:sz w:val="24"/>
                <w:szCs w:val="24"/>
              </w:rPr>
              <w:t xml:space="preserve">1800 мм </w:t>
            </w:r>
          </w:p>
          <w:p w:rsidR="00B23C5A" w:rsidRPr="00D40950" w:rsidRDefault="00DB3111" w:rsidP="00AC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450FB" w:rsidRPr="00D40950">
              <w:rPr>
                <w:sz w:val="24"/>
                <w:szCs w:val="24"/>
              </w:rPr>
              <w:t>атеріал каркаса –</w:t>
            </w:r>
            <w:r w:rsidR="00800CD8">
              <w:rPr>
                <w:sz w:val="24"/>
                <w:szCs w:val="24"/>
              </w:rPr>
              <w:t xml:space="preserve"> </w:t>
            </w:r>
            <w:r w:rsidR="003450FB" w:rsidRPr="00D40950">
              <w:rPr>
                <w:sz w:val="24"/>
                <w:szCs w:val="24"/>
              </w:rPr>
              <w:t>труба стальна</w:t>
            </w:r>
            <w:r w:rsidR="00AC25B3">
              <w:rPr>
                <w:sz w:val="24"/>
                <w:szCs w:val="24"/>
              </w:rPr>
              <w:t xml:space="preserve"> (</w:t>
            </w:r>
            <w:r w:rsidR="003450FB" w:rsidRPr="00D40950">
              <w:rPr>
                <w:sz w:val="24"/>
                <w:szCs w:val="24"/>
              </w:rPr>
              <w:t>d = 40 мм</w:t>
            </w:r>
            <w:r w:rsidR="00AC25B3">
              <w:rPr>
                <w:sz w:val="24"/>
                <w:szCs w:val="24"/>
              </w:rPr>
              <w:t>)</w:t>
            </w:r>
            <w:r w:rsidR="003450FB" w:rsidRPr="00D40950">
              <w:rPr>
                <w:sz w:val="24"/>
                <w:szCs w:val="24"/>
              </w:rPr>
              <w:t xml:space="preserve"> товщина стінки</w:t>
            </w:r>
            <w:r w:rsidR="00AC25B3">
              <w:rPr>
                <w:sz w:val="24"/>
                <w:szCs w:val="24"/>
              </w:rPr>
              <w:t xml:space="preserve"> </w:t>
            </w:r>
            <w:r w:rsidR="00AC25B3" w:rsidRPr="00D40950">
              <w:rPr>
                <w:sz w:val="23"/>
                <w:szCs w:val="23"/>
              </w:rPr>
              <w:t>–</w:t>
            </w:r>
            <w:r w:rsidR="003450FB" w:rsidRPr="00D40950">
              <w:rPr>
                <w:sz w:val="24"/>
                <w:szCs w:val="24"/>
              </w:rPr>
              <w:t xml:space="preserve"> 1.2 мм </w:t>
            </w:r>
            <w:r>
              <w:rPr>
                <w:sz w:val="24"/>
                <w:szCs w:val="24"/>
              </w:rPr>
              <w:t>к</w:t>
            </w:r>
            <w:r w:rsidR="003450FB" w:rsidRPr="00D40950">
              <w:rPr>
                <w:sz w:val="24"/>
                <w:szCs w:val="24"/>
              </w:rPr>
              <w:t xml:space="preserve">олір </w:t>
            </w:r>
            <w:r w:rsidR="00800CD8" w:rsidRPr="00D40950">
              <w:rPr>
                <w:sz w:val="23"/>
                <w:szCs w:val="23"/>
              </w:rPr>
              <w:t>–</w:t>
            </w:r>
            <w:r w:rsidR="003450FB" w:rsidRPr="00D40950">
              <w:rPr>
                <w:sz w:val="24"/>
                <w:szCs w:val="24"/>
              </w:rPr>
              <w:t xml:space="preserve"> білий</w:t>
            </w:r>
          </w:p>
        </w:tc>
        <w:tc>
          <w:tcPr>
            <w:tcW w:w="1417" w:type="dxa"/>
          </w:tcPr>
          <w:p w:rsidR="00801563" w:rsidRPr="00D40950" w:rsidRDefault="00801563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801563" w:rsidRPr="00D40950" w:rsidRDefault="00801563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999,00</w:t>
            </w:r>
          </w:p>
        </w:tc>
        <w:tc>
          <w:tcPr>
            <w:tcW w:w="1417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10989,00</w:t>
            </w:r>
          </w:p>
        </w:tc>
        <w:tc>
          <w:tcPr>
            <w:tcW w:w="1873" w:type="dxa"/>
            <w:vMerge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801563" w:rsidRPr="00D40950" w:rsidTr="00A449BD">
        <w:tc>
          <w:tcPr>
            <w:tcW w:w="624" w:type="dxa"/>
            <w:shd w:val="clear" w:color="auto" w:fill="auto"/>
          </w:tcPr>
          <w:p w:rsidR="00801563" w:rsidRPr="00D40950" w:rsidRDefault="00F668AE" w:rsidP="005955F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801563" w:rsidRPr="00D40950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Шафа пожежна</w:t>
            </w:r>
          </w:p>
          <w:p w:rsidR="00DB6C7A" w:rsidRDefault="00254238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</w:t>
            </w:r>
            <w:r w:rsidR="00DB6C7A">
              <w:rPr>
                <w:sz w:val="24"/>
                <w:szCs w:val="24"/>
              </w:rPr>
              <w:t xml:space="preserve"> </w:t>
            </w:r>
            <w:r w:rsidR="00DB6C7A" w:rsidRPr="00D40950">
              <w:rPr>
                <w:sz w:val="23"/>
                <w:szCs w:val="23"/>
              </w:rPr>
              <w:t>–</w:t>
            </w:r>
            <w:r w:rsidR="00DB6C7A">
              <w:rPr>
                <w:sz w:val="24"/>
                <w:szCs w:val="24"/>
              </w:rPr>
              <w:t xml:space="preserve"> </w:t>
            </w:r>
            <w:r w:rsidR="00801563" w:rsidRPr="00D40950">
              <w:rPr>
                <w:sz w:val="24"/>
                <w:szCs w:val="24"/>
              </w:rPr>
              <w:t>600х1200х230</w:t>
            </w:r>
          </w:p>
          <w:p w:rsidR="00801563" w:rsidRPr="00D40950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без з/ст.</w:t>
            </w:r>
          </w:p>
          <w:p w:rsidR="00801563" w:rsidRPr="00D40950" w:rsidRDefault="00DB6C7A" w:rsidP="00A4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колір </w:t>
            </w:r>
            <w:r w:rsidRPr="00D40950"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01563" w:rsidRPr="00D40950">
              <w:rPr>
                <w:sz w:val="24"/>
                <w:szCs w:val="24"/>
              </w:rPr>
              <w:t>біл</w:t>
            </w:r>
            <w:r w:rsidR="00A449BD">
              <w:rPr>
                <w:sz w:val="24"/>
                <w:szCs w:val="24"/>
              </w:rPr>
              <w:t>ий</w:t>
            </w:r>
          </w:p>
        </w:tc>
        <w:tc>
          <w:tcPr>
            <w:tcW w:w="1417" w:type="dxa"/>
          </w:tcPr>
          <w:p w:rsidR="00801563" w:rsidRPr="00D40950" w:rsidRDefault="00801563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801563" w:rsidRPr="00D40950" w:rsidRDefault="00801563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2980,00</w:t>
            </w:r>
          </w:p>
        </w:tc>
        <w:tc>
          <w:tcPr>
            <w:tcW w:w="1417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14900,00</w:t>
            </w:r>
          </w:p>
        </w:tc>
        <w:tc>
          <w:tcPr>
            <w:tcW w:w="1873" w:type="dxa"/>
            <w:vMerge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801563" w:rsidRPr="00D40950" w:rsidTr="00A449BD">
        <w:tc>
          <w:tcPr>
            <w:tcW w:w="624" w:type="dxa"/>
            <w:shd w:val="clear" w:color="auto" w:fill="auto"/>
          </w:tcPr>
          <w:p w:rsidR="00801563" w:rsidRPr="00D40950" w:rsidRDefault="00F668AE" w:rsidP="005955F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801563" w:rsidRPr="00D40950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Шафа пожежна</w:t>
            </w:r>
          </w:p>
          <w:p w:rsidR="00254238" w:rsidRDefault="00254238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розмір </w:t>
            </w:r>
            <w:r w:rsidRPr="00D40950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="00801563" w:rsidRPr="00D40950">
              <w:rPr>
                <w:sz w:val="24"/>
                <w:szCs w:val="24"/>
              </w:rPr>
              <w:t xml:space="preserve">900*700*230 </w:t>
            </w:r>
          </w:p>
          <w:p w:rsidR="00A449BD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 xml:space="preserve">без з/ст. </w:t>
            </w:r>
          </w:p>
          <w:p w:rsidR="00801563" w:rsidRPr="00D40950" w:rsidRDefault="00A449BD" w:rsidP="0063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колір </w:t>
            </w:r>
            <w:r w:rsidRPr="00D40950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="00801563" w:rsidRPr="00D40950">
              <w:rPr>
                <w:sz w:val="24"/>
                <w:szCs w:val="24"/>
              </w:rPr>
              <w:t>біл</w:t>
            </w:r>
            <w:r w:rsidR="00632139">
              <w:rPr>
                <w:sz w:val="24"/>
                <w:szCs w:val="24"/>
              </w:rPr>
              <w:t>ий</w:t>
            </w:r>
          </w:p>
        </w:tc>
        <w:tc>
          <w:tcPr>
            <w:tcW w:w="1417" w:type="dxa"/>
          </w:tcPr>
          <w:p w:rsidR="00801563" w:rsidRPr="00D40950" w:rsidRDefault="00801563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801563" w:rsidRPr="00D40950" w:rsidRDefault="00801563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2676,40</w:t>
            </w:r>
          </w:p>
        </w:tc>
        <w:tc>
          <w:tcPr>
            <w:tcW w:w="1417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13382,00</w:t>
            </w:r>
          </w:p>
        </w:tc>
        <w:tc>
          <w:tcPr>
            <w:tcW w:w="1873" w:type="dxa"/>
            <w:vMerge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801563" w:rsidRPr="00D40950" w:rsidTr="00A449BD">
        <w:tc>
          <w:tcPr>
            <w:tcW w:w="624" w:type="dxa"/>
            <w:shd w:val="clear" w:color="auto" w:fill="auto"/>
          </w:tcPr>
          <w:p w:rsidR="00801563" w:rsidRPr="00D40950" w:rsidRDefault="00F668AE" w:rsidP="005955F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801563" w:rsidRPr="00D40950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Касета до пожежного</w:t>
            </w:r>
          </w:p>
          <w:p w:rsidR="00801563" w:rsidRPr="00D40950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рукава металева</w:t>
            </w:r>
          </w:p>
        </w:tc>
        <w:tc>
          <w:tcPr>
            <w:tcW w:w="1417" w:type="dxa"/>
          </w:tcPr>
          <w:p w:rsidR="00801563" w:rsidRPr="00D40950" w:rsidRDefault="00801563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801563" w:rsidRPr="00D40950" w:rsidRDefault="00801563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179,50</w:t>
            </w:r>
          </w:p>
        </w:tc>
        <w:tc>
          <w:tcPr>
            <w:tcW w:w="1417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1795,00</w:t>
            </w:r>
          </w:p>
        </w:tc>
        <w:tc>
          <w:tcPr>
            <w:tcW w:w="1873" w:type="dxa"/>
            <w:vMerge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801563" w:rsidRPr="00D40950" w:rsidTr="00A449BD">
        <w:tc>
          <w:tcPr>
            <w:tcW w:w="624" w:type="dxa"/>
            <w:shd w:val="clear" w:color="auto" w:fill="auto"/>
          </w:tcPr>
          <w:p w:rsidR="00801563" w:rsidRPr="00D40950" w:rsidRDefault="00F668AE" w:rsidP="005955F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801563" w:rsidRPr="00D40950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Кран пожежний</w:t>
            </w:r>
          </w:p>
          <w:p w:rsidR="00801563" w:rsidRPr="00D40950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чавунний кутовий ВЗ</w:t>
            </w:r>
          </w:p>
          <w:p w:rsidR="00801563" w:rsidRPr="00D40950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ПК-50</w:t>
            </w:r>
          </w:p>
        </w:tc>
        <w:tc>
          <w:tcPr>
            <w:tcW w:w="1417" w:type="dxa"/>
          </w:tcPr>
          <w:p w:rsidR="00801563" w:rsidRPr="00D40950" w:rsidRDefault="00801563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801563" w:rsidRPr="00D40950" w:rsidRDefault="00801563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442,80</w:t>
            </w:r>
          </w:p>
        </w:tc>
        <w:tc>
          <w:tcPr>
            <w:tcW w:w="1417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4428,00</w:t>
            </w:r>
          </w:p>
        </w:tc>
        <w:tc>
          <w:tcPr>
            <w:tcW w:w="1873" w:type="dxa"/>
            <w:vMerge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801563" w:rsidRPr="00D40950" w:rsidTr="00A449BD">
        <w:tc>
          <w:tcPr>
            <w:tcW w:w="624" w:type="dxa"/>
            <w:shd w:val="clear" w:color="auto" w:fill="auto"/>
          </w:tcPr>
          <w:p w:rsidR="00801563" w:rsidRPr="00D40950" w:rsidRDefault="00F668AE" w:rsidP="005955F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801563" w:rsidRPr="00D40950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Гайка ГМ-50</w:t>
            </w:r>
          </w:p>
        </w:tc>
        <w:tc>
          <w:tcPr>
            <w:tcW w:w="1417" w:type="dxa"/>
          </w:tcPr>
          <w:p w:rsidR="00801563" w:rsidRPr="00D40950" w:rsidRDefault="00801563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801563" w:rsidRPr="00D40950" w:rsidRDefault="00801563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71,80</w:t>
            </w:r>
          </w:p>
        </w:tc>
        <w:tc>
          <w:tcPr>
            <w:tcW w:w="1417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718,00</w:t>
            </w:r>
          </w:p>
        </w:tc>
        <w:tc>
          <w:tcPr>
            <w:tcW w:w="1873" w:type="dxa"/>
            <w:vMerge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801563" w:rsidRPr="00D40950" w:rsidTr="00A449BD">
        <w:tc>
          <w:tcPr>
            <w:tcW w:w="624" w:type="dxa"/>
            <w:shd w:val="clear" w:color="auto" w:fill="auto"/>
          </w:tcPr>
          <w:p w:rsidR="00801563" w:rsidRPr="00D40950" w:rsidRDefault="00A449BD" w:rsidP="005955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801563" w:rsidRPr="00D40950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Рукав пожежний д.51 з</w:t>
            </w:r>
          </w:p>
          <w:p w:rsidR="00801563" w:rsidRPr="00D40950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ГР-50 (20м)</w:t>
            </w:r>
          </w:p>
        </w:tc>
        <w:tc>
          <w:tcPr>
            <w:tcW w:w="1417" w:type="dxa"/>
          </w:tcPr>
          <w:p w:rsidR="00801563" w:rsidRPr="00D40950" w:rsidRDefault="00801563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801563" w:rsidRPr="00D40950" w:rsidRDefault="00801563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729,60</w:t>
            </w:r>
          </w:p>
        </w:tc>
        <w:tc>
          <w:tcPr>
            <w:tcW w:w="1417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7296,00</w:t>
            </w:r>
          </w:p>
        </w:tc>
        <w:tc>
          <w:tcPr>
            <w:tcW w:w="1873" w:type="dxa"/>
            <w:vMerge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801563" w:rsidRPr="00D40950" w:rsidTr="00A449BD">
        <w:tc>
          <w:tcPr>
            <w:tcW w:w="624" w:type="dxa"/>
            <w:shd w:val="clear" w:color="auto" w:fill="auto"/>
          </w:tcPr>
          <w:p w:rsidR="00801563" w:rsidRPr="00D40950" w:rsidRDefault="00A449BD" w:rsidP="005955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F668AE"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01563" w:rsidRPr="00D40950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Ствол ручний РС-50</w:t>
            </w:r>
          </w:p>
        </w:tc>
        <w:tc>
          <w:tcPr>
            <w:tcW w:w="1417" w:type="dxa"/>
          </w:tcPr>
          <w:p w:rsidR="00801563" w:rsidRPr="00D40950" w:rsidRDefault="00801563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801563" w:rsidRPr="00D40950" w:rsidRDefault="00801563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155,40</w:t>
            </w:r>
          </w:p>
        </w:tc>
        <w:tc>
          <w:tcPr>
            <w:tcW w:w="1417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1554,00</w:t>
            </w:r>
          </w:p>
        </w:tc>
        <w:tc>
          <w:tcPr>
            <w:tcW w:w="1873" w:type="dxa"/>
            <w:vMerge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801563" w:rsidRPr="00D40950" w:rsidTr="00A449BD">
        <w:tc>
          <w:tcPr>
            <w:tcW w:w="624" w:type="dxa"/>
            <w:shd w:val="clear" w:color="auto" w:fill="auto"/>
          </w:tcPr>
          <w:p w:rsidR="00801563" w:rsidRPr="00D40950" w:rsidRDefault="00A449BD" w:rsidP="005955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F668AE"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01563" w:rsidRPr="00D40950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Вогнегасник</w:t>
            </w:r>
            <w:r w:rsidR="00254238">
              <w:rPr>
                <w:sz w:val="24"/>
                <w:szCs w:val="24"/>
              </w:rPr>
              <w:t xml:space="preserve"> </w:t>
            </w:r>
            <w:r w:rsidRPr="00D40950">
              <w:rPr>
                <w:sz w:val="24"/>
                <w:szCs w:val="24"/>
              </w:rPr>
              <w:t>порошковий</w:t>
            </w:r>
          </w:p>
          <w:p w:rsidR="00801563" w:rsidRPr="00D40950" w:rsidRDefault="00801563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ВП-5</w:t>
            </w:r>
          </w:p>
        </w:tc>
        <w:tc>
          <w:tcPr>
            <w:tcW w:w="1417" w:type="dxa"/>
          </w:tcPr>
          <w:p w:rsidR="00801563" w:rsidRPr="00D40950" w:rsidRDefault="00801563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801563" w:rsidRPr="00D40950" w:rsidRDefault="00801563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721,00</w:t>
            </w:r>
          </w:p>
        </w:tc>
        <w:tc>
          <w:tcPr>
            <w:tcW w:w="1417" w:type="dxa"/>
            <w:shd w:val="clear" w:color="auto" w:fill="auto"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7210,00</w:t>
            </w:r>
          </w:p>
        </w:tc>
        <w:tc>
          <w:tcPr>
            <w:tcW w:w="1873" w:type="dxa"/>
            <w:vMerge/>
          </w:tcPr>
          <w:p w:rsidR="00801563" w:rsidRPr="00D40950" w:rsidRDefault="00801563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A449BD" w:rsidRPr="00D40950" w:rsidTr="00A449BD">
        <w:trPr>
          <w:trHeight w:val="397"/>
        </w:trPr>
        <w:tc>
          <w:tcPr>
            <w:tcW w:w="624" w:type="dxa"/>
            <w:vMerge w:val="restart"/>
            <w:shd w:val="clear" w:color="auto" w:fill="auto"/>
          </w:tcPr>
          <w:p w:rsidR="00A449BD" w:rsidRPr="00D40950" w:rsidRDefault="00A449BD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49BD" w:rsidRPr="00D40950" w:rsidRDefault="00A449BD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Вогнегасник порошковий</w:t>
            </w:r>
          </w:p>
          <w:p w:rsidR="00A449BD" w:rsidRPr="00D40950" w:rsidRDefault="00A449BD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ВП-6</w:t>
            </w:r>
          </w:p>
        </w:tc>
        <w:tc>
          <w:tcPr>
            <w:tcW w:w="1417" w:type="dxa"/>
            <w:vMerge w:val="restart"/>
          </w:tcPr>
          <w:p w:rsidR="00A449BD" w:rsidRPr="00D40950" w:rsidRDefault="00A449BD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A449BD" w:rsidRPr="00D40950" w:rsidRDefault="00A449BD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799,00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3995,00</w:t>
            </w:r>
          </w:p>
        </w:tc>
        <w:tc>
          <w:tcPr>
            <w:tcW w:w="1873" w:type="dxa"/>
            <w:vMerge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A449BD" w:rsidRPr="00D40950" w:rsidTr="00A449BD">
        <w:trPr>
          <w:trHeight w:val="815"/>
        </w:trPr>
        <w:tc>
          <w:tcPr>
            <w:tcW w:w="624" w:type="dxa"/>
            <w:vMerge/>
            <w:shd w:val="clear" w:color="auto" w:fill="auto"/>
          </w:tcPr>
          <w:p w:rsidR="00A449BD" w:rsidRPr="00D40950" w:rsidRDefault="00A449BD" w:rsidP="00A449B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49BD" w:rsidRPr="00D40950" w:rsidRDefault="00A449BD" w:rsidP="005955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9BD" w:rsidRPr="00D40950" w:rsidRDefault="00A449BD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A449BD" w:rsidRPr="00D40950" w:rsidRDefault="00A449BD" w:rsidP="0080156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nil"/>
            </w:tcBorders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A449BD" w:rsidRPr="00D40950" w:rsidTr="00A449BD">
        <w:tc>
          <w:tcPr>
            <w:tcW w:w="624" w:type="dxa"/>
            <w:shd w:val="clear" w:color="auto" w:fill="auto"/>
          </w:tcPr>
          <w:p w:rsidR="00A449BD" w:rsidRPr="00D40950" w:rsidRDefault="00A449BD" w:rsidP="005955F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  <w:p w:rsidR="00A449BD" w:rsidRPr="00D40950" w:rsidRDefault="00A449BD" w:rsidP="005955F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449BD" w:rsidRDefault="00A449BD" w:rsidP="005955FD">
            <w:pPr>
              <w:rPr>
                <w:sz w:val="24"/>
                <w:szCs w:val="24"/>
              </w:rPr>
            </w:pPr>
            <w:proofErr w:type="spellStart"/>
            <w:r w:rsidRPr="00D40950">
              <w:rPr>
                <w:sz w:val="24"/>
                <w:szCs w:val="24"/>
              </w:rPr>
              <w:t>Приліжкова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4"/>
                <w:szCs w:val="24"/>
              </w:rPr>
              <w:t xml:space="preserve">тумба </w:t>
            </w:r>
            <w:r>
              <w:rPr>
                <w:sz w:val="24"/>
                <w:szCs w:val="24"/>
              </w:rPr>
              <w:t>м</w:t>
            </w:r>
            <w:r w:rsidRPr="00D40950">
              <w:rPr>
                <w:sz w:val="24"/>
                <w:szCs w:val="24"/>
              </w:rPr>
              <w:t xml:space="preserve">атеріал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ДСП </w:t>
            </w:r>
          </w:p>
          <w:p w:rsidR="00632139" w:rsidRDefault="00A449BD" w:rsidP="00DB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колір </w:t>
            </w:r>
            <w:r w:rsidRPr="00D40950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D40950">
              <w:rPr>
                <w:sz w:val="24"/>
                <w:szCs w:val="24"/>
              </w:rPr>
              <w:t xml:space="preserve">ілий гладкий </w:t>
            </w:r>
          </w:p>
          <w:p w:rsidR="00A449BD" w:rsidRPr="00D40950" w:rsidRDefault="00A449BD" w:rsidP="00DB3111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без ручок</w:t>
            </w:r>
          </w:p>
        </w:tc>
        <w:tc>
          <w:tcPr>
            <w:tcW w:w="1417" w:type="dxa"/>
          </w:tcPr>
          <w:p w:rsidR="00A449BD" w:rsidRPr="00D40950" w:rsidRDefault="00A449BD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449BD" w:rsidRPr="00D40950" w:rsidRDefault="00A449BD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22</w:t>
            </w:r>
          </w:p>
        </w:tc>
        <w:tc>
          <w:tcPr>
            <w:tcW w:w="1246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1500,00</w:t>
            </w:r>
          </w:p>
        </w:tc>
        <w:tc>
          <w:tcPr>
            <w:tcW w:w="1417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33000,00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A449BD" w:rsidRPr="00D40950" w:rsidTr="00A449BD">
        <w:tc>
          <w:tcPr>
            <w:tcW w:w="624" w:type="dxa"/>
            <w:shd w:val="clear" w:color="auto" w:fill="auto"/>
          </w:tcPr>
          <w:p w:rsidR="00A449BD" w:rsidRPr="00D40950" w:rsidRDefault="00A449BD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449BD" w:rsidRPr="00D40950" w:rsidRDefault="00A449BD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Шафа для одягу</w:t>
            </w:r>
          </w:p>
          <w:p w:rsidR="00A449BD" w:rsidRDefault="00A449BD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0950">
              <w:rPr>
                <w:sz w:val="24"/>
                <w:szCs w:val="24"/>
              </w:rPr>
              <w:t xml:space="preserve">атеріал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ДСП </w:t>
            </w:r>
          </w:p>
          <w:p w:rsidR="00632139" w:rsidRDefault="00A449BD" w:rsidP="0063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40950">
              <w:rPr>
                <w:sz w:val="24"/>
                <w:szCs w:val="24"/>
              </w:rPr>
              <w:t>олір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D40950">
              <w:rPr>
                <w:sz w:val="24"/>
                <w:szCs w:val="24"/>
              </w:rPr>
              <w:t>ілий</w:t>
            </w:r>
            <w:r w:rsidR="00632139">
              <w:rPr>
                <w:sz w:val="24"/>
                <w:szCs w:val="24"/>
              </w:rPr>
              <w:t xml:space="preserve"> </w:t>
            </w:r>
            <w:r w:rsidRPr="00D40950">
              <w:rPr>
                <w:sz w:val="24"/>
                <w:szCs w:val="24"/>
              </w:rPr>
              <w:t xml:space="preserve">гладкий </w:t>
            </w:r>
          </w:p>
          <w:p w:rsidR="00A449BD" w:rsidRPr="00D40950" w:rsidRDefault="00A449BD" w:rsidP="00632139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без ручок</w:t>
            </w:r>
          </w:p>
        </w:tc>
        <w:tc>
          <w:tcPr>
            <w:tcW w:w="1417" w:type="dxa"/>
          </w:tcPr>
          <w:p w:rsidR="00A449BD" w:rsidRPr="00D40950" w:rsidRDefault="00A449BD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449BD" w:rsidRPr="00D40950" w:rsidRDefault="00A449BD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4500,00</w:t>
            </w:r>
          </w:p>
        </w:tc>
        <w:tc>
          <w:tcPr>
            <w:tcW w:w="1417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49500,00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A449BD" w:rsidRPr="00D40950" w:rsidRDefault="00A449BD" w:rsidP="00CF13E2">
            <w:pPr>
              <w:rPr>
                <w:sz w:val="24"/>
                <w:szCs w:val="24"/>
              </w:rPr>
            </w:pPr>
          </w:p>
        </w:tc>
      </w:tr>
      <w:tr w:rsidR="00A449BD" w:rsidRPr="00D40950" w:rsidTr="00A449BD">
        <w:tc>
          <w:tcPr>
            <w:tcW w:w="624" w:type="dxa"/>
            <w:shd w:val="clear" w:color="auto" w:fill="auto"/>
          </w:tcPr>
          <w:p w:rsidR="00A449BD" w:rsidRPr="00D40950" w:rsidRDefault="00A449BD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449BD" w:rsidRPr="00D40950" w:rsidRDefault="00A449BD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Стіл відкидний</w:t>
            </w:r>
          </w:p>
          <w:p w:rsidR="00A449BD" w:rsidRDefault="00A449BD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розмір </w:t>
            </w:r>
            <w:r w:rsidRPr="00D40950"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4"/>
                <w:szCs w:val="24"/>
              </w:rPr>
              <w:t xml:space="preserve">740*600мм </w:t>
            </w:r>
          </w:p>
          <w:p w:rsidR="00A449BD" w:rsidRDefault="00A449BD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0950">
              <w:rPr>
                <w:sz w:val="24"/>
                <w:szCs w:val="24"/>
              </w:rPr>
              <w:t>атеріал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ДСП</w:t>
            </w:r>
            <w:r>
              <w:rPr>
                <w:sz w:val="24"/>
                <w:szCs w:val="24"/>
              </w:rPr>
              <w:t xml:space="preserve"> </w:t>
            </w:r>
          </w:p>
          <w:p w:rsidR="00A449BD" w:rsidRPr="00D40950" w:rsidRDefault="00A449BD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40950">
              <w:rPr>
                <w:sz w:val="24"/>
                <w:szCs w:val="24"/>
              </w:rPr>
              <w:t>олір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D40950">
              <w:rPr>
                <w:sz w:val="24"/>
                <w:szCs w:val="24"/>
              </w:rPr>
              <w:t>ілий гладкий</w:t>
            </w:r>
          </w:p>
          <w:p w:rsidR="00A449BD" w:rsidRPr="00D40950" w:rsidRDefault="00A449BD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настінне кріплення</w:t>
            </w:r>
          </w:p>
        </w:tc>
        <w:tc>
          <w:tcPr>
            <w:tcW w:w="1417" w:type="dxa"/>
          </w:tcPr>
          <w:p w:rsidR="00A449BD" w:rsidRPr="00D40950" w:rsidRDefault="00A449BD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449BD" w:rsidRPr="00D40950" w:rsidRDefault="00A449BD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1500,00</w:t>
            </w:r>
          </w:p>
        </w:tc>
        <w:tc>
          <w:tcPr>
            <w:tcW w:w="1417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16500,00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A449BD" w:rsidRPr="00D40950" w:rsidTr="00A449BD">
        <w:tc>
          <w:tcPr>
            <w:tcW w:w="624" w:type="dxa"/>
            <w:shd w:val="clear" w:color="auto" w:fill="auto"/>
          </w:tcPr>
          <w:p w:rsidR="00A449BD" w:rsidRPr="00D40950" w:rsidRDefault="00A449BD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449BD" w:rsidRPr="00D40950" w:rsidRDefault="00A449BD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Стіл письмовий</w:t>
            </w:r>
          </w:p>
          <w:p w:rsidR="00A449BD" w:rsidRDefault="00A449BD" w:rsidP="00DB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матеріал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ДСП </w:t>
            </w:r>
          </w:p>
          <w:p w:rsidR="00A449BD" w:rsidRDefault="00A449BD" w:rsidP="00DB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40950">
              <w:rPr>
                <w:sz w:val="24"/>
                <w:szCs w:val="24"/>
              </w:rPr>
              <w:t>олір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D40950">
              <w:rPr>
                <w:sz w:val="24"/>
                <w:szCs w:val="24"/>
              </w:rPr>
              <w:t xml:space="preserve">ілий гладкий </w:t>
            </w:r>
          </w:p>
          <w:p w:rsidR="00A449BD" w:rsidRPr="00D40950" w:rsidRDefault="00A449BD" w:rsidP="00DB3111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без ручок</w:t>
            </w:r>
          </w:p>
        </w:tc>
        <w:tc>
          <w:tcPr>
            <w:tcW w:w="1417" w:type="dxa"/>
          </w:tcPr>
          <w:p w:rsidR="00A449BD" w:rsidRPr="00D40950" w:rsidRDefault="00A449BD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449BD" w:rsidRPr="00D40950" w:rsidRDefault="00A449BD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4300,00</w:t>
            </w:r>
          </w:p>
        </w:tc>
        <w:tc>
          <w:tcPr>
            <w:tcW w:w="1417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4300,00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A449BD" w:rsidRPr="00D40950" w:rsidTr="00A449BD">
        <w:tc>
          <w:tcPr>
            <w:tcW w:w="624" w:type="dxa"/>
            <w:shd w:val="clear" w:color="auto" w:fill="auto"/>
          </w:tcPr>
          <w:p w:rsidR="00A449BD" w:rsidRPr="00D40950" w:rsidRDefault="00A449BD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449BD" w:rsidRPr="00D40950" w:rsidRDefault="00A449BD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Крісло керівника</w:t>
            </w:r>
          </w:p>
          <w:p w:rsidR="00A449BD" w:rsidRDefault="00A449BD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0950">
              <w:rPr>
                <w:sz w:val="24"/>
                <w:szCs w:val="24"/>
              </w:rPr>
              <w:t xml:space="preserve">атеріал оббивки </w:t>
            </w:r>
            <w:proofErr w:type="spellStart"/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>штучна</w:t>
            </w:r>
            <w:proofErr w:type="spellEnd"/>
            <w:r w:rsidRPr="00D40950">
              <w:rPr>
                <w:sz w:val="24"/>
                <w:szCs w:val="24"/>
              </w:rPr>
              <w:t xml:space="preserve"> шкіра</w:t>
            </w:r>
            <w:r>
              <w:rPr>
                <w:sz w:val="24"/>
                <w:szCs w:val="24"/>
              </w:rPr>
              <w:t>;</w:t>
            </w:r>
            <w:r w:rsidRPr="00D40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40950">
              <w:rPr>
                <w:sz w:val="24"/>
                <w:szCs w:val="24"/>
              </w:rPr>
              <w:t>ідлок</w:t>
            </w:r>
            <w:r>
              <w:rPr>
                <w:sz w:val="24"/>
                <w:szCs w:val="24"/>
              </w:rPr>
              <w:t>і</w:t>
            </w:r>
            <w:r w:rsidRPr="00D40950">
              <w:rPr>
                <w:sz w:val="24"/>
                <w:szCs w:val="24"/>
              </w:rPr>
              <w:t>тники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4"/>
                <w:szCs w:val="24"/>
              </w:rPr>
              <w:t>нерегульовані</w:t>
            </w:r>
            <w:r>
              <w:rPr>
                <w:sz w:val="24"/>
                <w:szCs w:val="24"/>
              </w:rPr>
              <w:t>;</w:t>
            </w:r>
            <w:r w:rsidRPr="00D40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D40950">
              <w:rPr>
                <w:sz w:val="24"/>
                <w:szCs w:val="24"/>
              </w:rPr>
              <w:t>рестовина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4"/>
                <w:szCs w:val="24"/>
              </w:rPr>
              <w:t>хромована</w:t>
            </w:r>
            <w:r>
              <w:rPr>
                <w:sz w:val="24"/>
                <w:szCs w:val="24"/>
              </w:rPr>
              <w:t>;</w:t>
            </w:r>
            <w:r w:rsidRPr="00D40950">
              <w:rPr>
                <w:sz w:val="24"/>
                <w:szCs w:val="24"/>
              </w:rPr>
              <w:t xml:space="preserve"> </w:t>
            </w:r>
          </w:p>
          <w:p w:rsidR="00A449BD" w:rsidRPr="00D40950" w:rsidRDefault="00A449BD" w:rsidP="00A4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40950">
              <w:rPr>
                <w:sz w:val="24"/>
                <w:szCs w:val="24"/>
              </w:rPr>
              <w:t>олеса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4"/>
                <w:szCs w:val="24"/>
              </w:rPr>
              <w:t>прорезинені</w:t>
            </w:r>
          </w:p>
        </w:tc>
        <w:tc>
          <w:tcPr>
            <w:tcW w:w="1417" w:type="dxa"/>
          </w:tcPr>
          <w:p w:rsidR="00A449BD" w:rsidRPr="00D40950" w:rsidRDefault="00A449BD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449BD" w:rsidRPr="00D40950" w:rsidRDefault="00A449BD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5500,00</w:t>
            </w:r>
          </w:p>
        </w:tc>
        <w:tc>
          <w:tcPr>
            <w:tcW w:w="1417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5500,00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A449BD" w:rsidRPr="00D40950" w:rsidTr="00A449BD">
        <w:tc>
          <w:tcPr>
            <w:tcW w:w="624" w:type="dxa"/>
            <w:shd w:val="clear" w:color="auto" w:fill="auto"/>
          </w:tcPr>
          <w:p w:rsidR="00A449BD" w:rsidRPr="00D40950" w:rsidRDefault="00A449BD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449BD" w:rsidRPr="00D40950" w:rsidRDefault="00A449BD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Стілець складний</w:t>
            </w:r>
          </w:p>
          <w:p w:rsidR="00A449BD" w:rsidRDefault="00A449BD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каркас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сталь</w:t>
            </w:r>
          </w:p>
          <w:p w:rsidR="00A449BD" w:rsidRPr="00D40950" w:rsidRDefault="00A449BD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колір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чорний</w:t>
            </w:r>
          </w:p>
        </w:tc>
        <w:tc>
          <w:tcPr>
            <w:tcW w:w="1417" w:type="dxa"/>
          </w:tcPr>
          <w:p w:rsidR="00A449BD" w:rsidRPr="00D40950" w:rsidRDefault="00A449BD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449BD" w:rsidRPr="00D40950" w:rsidRDefault="00A449BD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36</w:t>
            </w:r>
          </w:p>
        </w:tc>
        <w:tc>
          <w:tcPr>
            <w:tcW w:w="1246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870,00</w:t>
            </w:r>
          </w:p>
        </w:tc>
        <w:tc>
          <w:tcPr>
            <w:tcW w:w="1417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31320,00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A449BD" w:rsidRPr="00D40950" w:rsidTr="00A449BD">
        <w:tc>
          <w:tcPr>
            <w:tcW w:w="624" w:type="dxa"/>
            <w:shd w:val="clear" w:color="auto" w:fill="auto"/>
          </w:tcPr>
          <w:p w:rsidR="00A449BD" w:rsidRPr="00D40950" w:rsidRDefault="00A449BD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449BD" w:rsidRPr="00D40950" w:rsidRDefault="00A449BD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Шафа з полками</w:t>
            </w:r>
          </w:p>
          <w:p w:rsidR="00A449BD" w:rsidRDefault="00A449BD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 xml:space="preserve">для одягу </w:t>
            </w:r>
          </w:p>
          <w:p w:rsidR="00A449BD" w:rsidRPr="00D40950" w:rsidRDefault="00A449BD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0950">
              <w:rPr>
                <w:sz w:val="24"/>
                <w:szCs w:val="24"/>
              </w:rPr>
              <w:t>атеріал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ДСП</w:t>
            </w:r>
          </w:p>
          <w:p w:rsidR="00A449BD" w:rsidRDefault="00A449BD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40950">
              <w:rPr>
                <w:sz w:val="24"/>
                <w:szCs w:val="24"/>
              </w:rPr>
              <w:t>олір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D40950">
              <w:rPr>
                <w:sz w:val="24"/>
                <w:szCs w:val="24"/>
              </w:rPr>
              <w:t>ілий гладкий</w:t>
            </w:r>
          </w:p>
          <w:p w:rsidR="00A449BD" w:rsidRPr="00D40950" w:rsidRDefault="00A449BD" w:rsidP="00A449B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 xml:space="preserve"> без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4"/>
                <w:szCs w:val="24"/>
              </w:rPr>
              <w:t>ручок</w:t>
            </w:r>
          </w:p>
        </w:tc>
        <w:tc>
          <w:tcPr>
            <w:tcW w:w="1417" w:type="dxa"/>
          </w:tcPr>
          <w:p w:rsidR="00A449BD" w:rsidRPr="00D40950" w:rsidRDefault="00A449BD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449BD" w:rsidRPr="00D40950" w:rsidRDefault="00A449BD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4500,00</w:t>
            </w:r>
          </w:p>
        </w:tc>
        <w:tc>
          <w:tcPr>
            <w:tcW w:w="1417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4500,00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A449BD" w:rsidRPr="00D40950" w:rsidTr="00A449BD">
        <w:tc>
          <w:tcPr>
            <w:tcW w:w="624" w:type="dxa"/>
            <w:shd w:val="clear" w:color="auto" w:fill="auto"/>
          </w:tcPr>
          <w:p w:rsidR="00A449BD" w:rsidRPr="00D40950" w:rsidRDefault="00A449BD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449BD" w:rsidRPr="00D40950" w:rsidRDefault="00A449BD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Стелаж 77x147х39 см</w:t>
            </w:r>
          </w:p>
          <w:p w:rsidR="00A449BD" w:rsidRDefault="00A449BD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0950">
              <w:rPr>
                <w:sz w:val="24"/>
                <w:szCs w:val="24"/>
              </w:rPr>
              <w:t xml:space="preserve">атеріал </w:t>
            </w:r>
            <w:r w:rsidRPr="00D40950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Pr="00D40950">
              <w:rPr>
                <w:sz w:val="24"/>
                <w:szCs w:val="24"/>
              </w:rPr>
              <w:t>ДСП</w:t>
            </w:r>
          </w:p>
          <w:p w:rsidR="00A449BD" w:rsidRPr="00D40950" w:rsidRDefault="00A449BD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40950">
              <w:rPr>
                <w:sz w:val="24"/>
                <w:szCs w:val="24"/>
              </w:rPr>
              <w:t>олір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D40950">
              <w:rPr>
                <w:sz w:val="24"/>
                <w:szCs w:val="24"/>
              </w:rPr>
              <w:t>ілий</w:t>
            </w:r>
          </w:p>
          <w:p w:rsidR="00A449BD" w:rsidRPr="00D40950" w:rsidRDefault="00A449BD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гладкий</w:t>
            </w:r>
          </w:p>
        </w:tc>
        <w:tc>
          <w:tcPr>
            <w:tcW w:w="1417" w:type="dxa"/>
          </w:tcPr>
          <w:p w:rsidR="00A449BD" w:rsidRPr="00D40950" w:rsidRDefault="00A449BD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449BD" w:rsidRPr="00D40950" w:rsidRDefault="00A449BD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4000,00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A449BD" w:rsidRPr="00D40950" w:rsidTr="00A449BD">
        <w:tc>
          <w:tcPr>
            <w:tcW w:w="624" w:type="dxa"/>
            <w:shd w:val="clear" w:color="auto" w:fill="auto"/>
          </w:tcPr>
          <w:p w:rsidR="00A449BD" w:rsidRPr="00D40950" w:rsidRDefault="00A449BD" w:rsidP="005955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449BD" w:rsidRDefault="00A449BD" w:rsidP="005955FD">
            <w:pPr>
              <w:rPr>
                <w:sz w:val="23"/>
                <w:szCs w:val="23"/>
              </w:rPr>
            </w:pPr>
            <w:r w:rsidRPr="00D40950">
              <w:rPr>
                <w:sz w:val="23"/>
                <w:szCs w:val="23"/>
              </w:rPr>
              <w:t xml:space="preserve">Ковдра тепла, </w:t>
            </w:r>
          </w:p>
          <w:p w:rsidR="00A449BD" w:rsidRDefault="00A449BD" w:rsidP="00DB31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матеріал </w:t>
            </w:r>
            <w:r w:rsidRPr="00D40950">
              <w:rPr>
                <w:sz w:val="23"/>
                <w:szCs w:val="23"/>
              </w:rPr>
              <w:t xml:space="preserve">– </w:t>
            </w:r>
            <w:proofErr w:type="spellStart"/>
            <w:r w:rsidRPr="00D40950">
              <w:rPr>
                <w:sz w:val="23"/>
                <w:szCs w:val="23"/>
              </w:rPr>
              <w:t>поліестер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D40950">
              <w:rPr>
                <w:sz w:val="23"/>
                <w:szCs w:val="23"/>
              </w:rPr>
              <w:t>+ бавовна</w:t>
            </w:r>
          </w:p>
          <w:p w:rsidR="00A449BD" w:rsidRDefault="00A449BD" w:rsidP="00DB3111">
            <w:pPr>
              <w:rPr>
                <w:sz w:val="23"/>
                <w:szCs w:val="23"/>
              </w:rPr>
            </w:pPr>
            <w:r w:rsidRPr="00D40950">
              <w:rPr>
                <w:sz w:val="23"/>
                <w:szCs w:val="23"/>
              </w:rPr>
              <w:t xml:space="preserve"> наповнювач – </w:t>
            </w:r>
            <w:proofErr w:type="spellStart"/>
            <w:r w:rsidRPr="00D40950">
              <w:rPr>
                <w:sz w:val="23"/>
                <w:szCs w:val="23"/>
              </w:rPr>
              <w:t>холлофайбер</w:t>
            </w:r>
            <w:proofErr w:type="spellEnd"/>
          </w:p>
          <w:p w:rsidR="00A449BD" w:rsidRPr="00D40950" w:rsidRDefault="00A449BD" w:rsidP="00DB3111">
            <w:pPr>
              <w:rPr>
                <w:sz w:val="23"/>
                <w:szCs w:val="23"/>
              </w:rPr>
            </w:pPr>
            <w:r w:rsidRPr="00D40950">
              <w:rPr>
                <w:sz w:val="23"/>
                <w:szCs w:val="23"/>
              </w:rPr>
              <w:t xml:space="preserve"> розмір –140x205 см</w:t>
            </w:r>
          </w:p>
        </w:tc>
        <w:tc>
          <w:tcPr>
            <w:tcW w:w="1417" w:type="dxa"/>
          </w:tcPr>
          <w:p w:rsidR="00A449BD" w:rsidRPr="00D40950" w:rsidRDefault="00A449BD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449BD" w:rsidRPr="00D40950" w:rsidRDefault="00A449BD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44</w:t>
            </w:r>
          </w:p>
        </w:tc>
        <w:tc>
          <w:tcPr>
            <w:tcW w:w="1246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489,90</w:t>
            </w:r>
          </w:p>
        </w:tc>
        <w:tc>
          <w:tcPr>
            <w:tcW w:w="1417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21555,60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A449BD" w:rsidRPr="00D40950" w:rsidTr="00A449BD">
        <w:tc>
          <w:tcPr>
            <w:tcW w:w="624" w:type="dxa"/>
            <w:shd w:val="clear" w:color="auto" w:fill="auto"/>
          </w:tcPr>
          <w:p w:rsidR="00A449BD" w:rsidRPr="00D40950" w:rsidRDefault="00A449BD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449BD" w:rsidRDefault="00A449BD" w:rsidP="00E21EAB">
            <w:pPr>
              <w:rPr>
                <w:sz w:val="23"/>
                <w:szCs w:val="23"/>
              </w:rPr>
            </w:pPr>
            <w:r w:rsidRPr="00D40950">
              <w:rPr>
                <w:sz w:val="23"/>
                <w:szCs w:val="23"/>
              </w:rPr>
              <w:t xml:space="preserve">Подушка </w:t>
            </w:r>
            <w:r>
              <w:rPr>
                <w:sz w:val="23"/>
                <w:szCs w:val="23"/>
              </w:rPr>
              <w:t>т</w:t>
            </w:r>
            <w:r w:rsidRPr="00D40950">
              <w:rPr>
                <w:sz w:val="23"/>
                <w:szCs w:val="23"/>
              </w:rPr>
              <w:t xml:space="preserve">канина </w:t>
            </w:r>
            <w:r>
              <w:rPr>
                <w:sz w:val="23"/>
                <w:szCs w:val="23"/>
              </w:rPr>
              <w:t xml:space="preserve">матеріал </w:t>
            </w:r>
            <w:r w:rsidRPr="00D40950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Pr="00D40950">
              <w:rPr>
                <w:sz w:val="23"/>
                <w:szCs w:val="23"/>
              </w:rPr>
              <w:t>100% бавовна</w:t>
            </w:r>
          </w:p>
          <w:p w:rsidR="00A449BD" w:rsidRPr="00D40950" w:rsidRDefault="00A449BD" w:rsidP="00E21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наповнювач </w:t>
            </w:r>
            <w:r w:rsidRPr="00D40950">
              <w:rPr>
                <w:sz w:val="23"/>
                <w:szCs w:val="23"/>
              </w:rPr>
              <w:t xml:space="preserve">– силікон </w:t>
            </w:r>
            <w:r>
              <w:rPr>
                <w:sz w:val="23"/>
                <w:szCs w:val="23"/>
              </w:rPr>
              <w:t>р</w:t>
            </w:r>
            <w:r w:rsidRPr="00D40950">
              <w:rPr>
                <w:sz w:val="23"/>
                <w:szCs w:val="23"/>
              </w:rPr>
              <w:t>озмір</w:t>
            </w:r>
            <w:r>
              <w:rPr>
                <w:sz w:val="23"/>
                <w:szCs w:val="23"/>
              </w:rPr>
              <w:t xml:space="preserve"> </w:t>
            </w:r>
            <w:r w:rsidRPr="00D40950">
              <w:rPr>
                <w:sz w:val="23"/>
                <w:szCs w:val="23"/>
              </w:rPr>
              <w:t>– 50 x70 см</w:t>
            </w:r>
          </w:p>
        </w:tc>
        <w:tc>
          <w:tcPr>
            <w:tcW w:w="1417" w:type="dxa"/>
          </w:tcPr>
          <w:p w:rsidR="00A449BD" w:rsidRPr="00D40950" w:rsidRDefault="00A449BD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A449BD" w:rsidRPr="00D40950" w:rsidRDefault="00A449BD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44</w:t>
            </w:r>
          </w:p>
        </w:tc>
        <w:tc>
          <w:tcPr>
            <w:tcW w:w="1246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190,34</w:t>
            </w:r>
          </w:p>
        </w:tc>
        <w:tc>
          <w:tcPr>
            <w:tcW w:w="1417" w:type="dxa"/>
            <w:shd w:val="clear" w:color="auto" w:fill="auto"/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8374,96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A449BD" w:rsidRPr="00D40950" w:rsidRDefault="00A449BD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632139" w:rsidRPr="00D40950" w:rsidTr="00632139">
        <w:trPr>
          <w:trHeight w:val="737"/>
        </w:trPr>
        <w:tc>
          <w:tcPr>
            <w:tcW w:w="624" w:type="dxa"/>
            <w:vMerge w:val="restart"/>
            <w:shd w:val="clear" w:color="auto" w:fill="auto"/>
          </w:tcPr>
          <w:p w:rsidR="00632139" w:rsidRPr="00D40950" w:rsidRDefault="00632139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32139" w:rsidRDefault="00632139" w:rsidP="005955FD">
            <w:pPr>
              <w:rPr>
                <w:sz w:val="23"/>
                <w:szCs w:val="23"/>
              </w:rPr>
            </w:pPr>
            <w:r w:rsidRPr="00D40950">
              <w:rPr>
                <w:sz w:val="23"/>
                <w:szCs w:val="23"/>
              </w:rPr>
              <w:t>Комплект постільної білизни (підковдра та наволочка)</w:t>
            </w:r>
          </w:p>
          <w:p w:rsidR="00632139" w:rsidRDefault="00632139" w:rsidP="005955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D40950">
              <w:rPr>
                <w:sz w:val="23"/>
                <w:szCs w:val="23"/>
              </w:rPr>
              <w:t xml:space="preserve">озмір: </w:t>
            </w:r>
          </w:p>
          <w:p w:rsidR="00632139" w:rsidRDefault="00632139" w:rsidP="005955FD">
            <w:pPr>
              <w:rPr>
                <w:sz w:val="23"/>
                <w:szCs w:val="23"/>
              </w:rPr>
            </w:pPr>
            <w:r w:rsidRPr="00D40950">
              <w:rPr>
                <w:sz w:val="23"/>
                <w:szCs w:val="23"/>
              </w:rPr>
              <w:t>підковдра –145 x215 см</w:t>
            </w:r>
            <w:r>
              <w:rPr>
                <w:sz w:val="23"/>
                <w:szCs w:val="23"/>
              </w:rPr>
              <w:t>;</w:t>
            </w:r>
            <w:r w:rsidRPr="00D40950">
              <w:rPr>
                <w:sz w:val="23"/>
                <w:szCs w:val="23"/>
              </w:rPr>
              <w:t xml:space="preserve"> </w:t>
            </w:r>
          </w:p>
          <w:p w:rsidR="00632139" w:rsidRDefault="00632139" w:rsidP="005955FD">
            <w:pPr>
              <w:rPr>
                <w:sz w:val="23"/>
                <w:szCs w:val="23"/>
              </w:rPr>
            </w:pPr>
            <w:r w:rsidRPr="00D40950">
              <w:rPr>
                <w:sz w:val="23"/>
                <w:szCs w:val="23"/>
              </w:rPr>
              <w:t>наволочк</w:t>
            </w:r>
            <w:r>
              <w:rPr>
                <w:sz w:val="23"/>
                <w:szCs w:val="23"/>
              </w:rPr>
              <w:t xml:space="preserve">а </w:t>
            </w:r>
            <w:r w:rsidRPr="00D40950">
              <w:rPr>
                <w:sz w:val="23"/>
                <w:szCs w:val="23"/>
              </w:rPr>
              <w:t xml:space="preserve">– 50 x70 см </w:t>
            </w:r>
          </w:p>
          <w:p w:rsidR="00632139" w:rsidRPr="00D40950" w:rsidRDefault="00632139" w:rsidP="006321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D40950">
              <w:rPr>
                <w:sz w:val="23"/>
                <w:szCs w:val="23"/>
              </w:rPr>
              <w:t xml:space="preserve">олір – білий однотонний </w:t>
            </w:r>
          </w:p>
        </w:tc>
        <w:tc>
          <w:tcPr>
            <w:tcW w:w="1417" w:type="dxa"/>
            <w:vMerge w:val="restart"/>
          </w:tcPr>
          <w:p w:rsidR="00632139" w:rsidRPr="00D40950" w:rsidRDefault="00632139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632139" w:rsidRPr="00D40950" w:rsidRDefault="00632139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32139" w:rsidRPr="00D40950" w:rsidRDefault="00632139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44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632139" w:rsidRPr="00D40950" w:rsidRDefault="00632139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394,80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2139" w:rsidRPr="00D40950" w:rsidRDefault="00632139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17371,20</w:t>
            </w:r>
          </w:p>
        </w:tc>
        <w:tc>
          <w:tcPr>
            <w:tcW w:w="1873" w:type="dxa"/>
            <w:vMerge/>
            <w:tcBorders>
              <w:top w:val="single" w:sz="4" w:space="0" w:color="auto"/>
            </w:tcBorders>
          </w:tcPr>
          <w:p w:rsidR="00632139" w:rsidRPr="00D40950" w:rsidRDefault="00632139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632139" w:rsidRPr="00D40950" w:rsidTr="00632139">
        <w:trPr>
          <w:trHeight w:val="1834"/>
        </w:trPr>
        <w:tc>
          <w:tcPr>
            <w:tcW w:w="624" w:type="dxa"/>
            <w:vMerge/>
            <w:shd w:val="clear" w:color="auto" w:fill="auto"/>
          </w:tcPr>
          <w:p w:rsidR="00632139" w:rsidRPr="00D40950" w:rsidRDefault="00632139" w:rsidP="00A449B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32139" w:rsidRPr="00D40950" w:rsidRDefault="00632139" w:rsidP="005955FD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632139" w:rsidRPr="00D40950" w:rsidRDefault="00632139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632139" w:rsidRPr="00D40950" w:rsidRDefault="00632139" w:rsidP="0080156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2139" w:rsidRPr="00D40950" w:rsidRDefault="00632139" w:rsidP="0059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632139" w:rsidRPr="00D40950" w:rsidRDefault="00632139" w:rsidP="0059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2139" w:rsidRPr="00D40950" w:rsidRDefault="00632139" w:rsidP="0059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nil"/>
            </w:tcBorders>
          </w:tcPr>
          <w:p w:rsidR="00632139" w:rsidRPr="00D40950" w:rsidRDefault="00632139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632139" w:rsidRPr="00D40950" w:rsidTr="00632139">
        <w:tc>
          <w:tcPr>
            <w:tcW w:w="624" w:type="dxa"/>
            <w:shd w:val="clear" w:color="auto" w:fill="auto"/>
          </w:tcPr>
          <w:p w:rsidR="00632139" w:rsidRPr="00D40950" w:rsidRDefault="00632139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32139" w:rsidRDefault="00632139" w:rsidP="00DB3111">
            <w:pPr>
              <w:rPr>
                <w:sz w:val="23"/>
                <w:szCs w:val="23"/>
              </w:rPr>
            </w:pPr>
            <w:r w:rsidRPr="00D40950">
              <w:rPr>
                <w:sz w:val="23"/>
                <w:szCs w:val="23"/>
              </w:rPr>
              <w:t xml:space="preserve">Простирадло </w:t>
            </w:r>
            <w:r>
              <w:rPr>
                <w:sz w:val="23"/>
                <w:szCs w:val="23"/>
              </w:rPr>
              <w:t>н</w:t>
            </w:r>
            <w:r w:rsidRPr="00D40950">
              <w:rPr>
                <w:sz w:val="23"/>
                <w:szCs w:val="23"/>
              </w:rPr>
              <w:t xml:space="preserve">а резинці </w:t>
            </w:r>
            <w:r>
              <w:rPr>
                <w:sz w:val="23"/>
                <w:szCs w:val="23"/>
              </w:rPr>
              <w:t>р</w:t>
            </w:r>
            <w:r w:rsidRPr="00D40950">
              <w:rPr>
                <w:sz w:val="23"/>
                <w:szCs w:val="23"/>
              </w:rPr>
              <w:t>озмір</w:t>
            </w:r>
            <w:r>
              <w:rPr>
                <w:sz w:val="23"/>
                <w:szCs w:val="23"/>
              </w:rPr>
              <w:t xml:space="preserve"> </w:t>
            </w:r>
            <w:r w:rsidRPr="00D40950">
              <w:rPr>
                <w:sz w:val="23"/>
                <w:szCs w:val="23"/>
              </w:rPr>
              <w:t xml:space="preserve">– 90x200 см </w:t>
            </w:r>
          </w:p>
          <w:p w:rsidR="00632139" w:rsidRPr="00D40950" w:rsidRDefault="00632139" w:rsidP="00DB3111">
            <w:pPr>
              <w:rPr>
                <w:sz w:val="23"/>
                <w:szCs w:val="23"/>
              </w:rPr>
            </w:pPr>
            <w:r w:rsidRPr="00D40950">
              <w:rPr>
                <w:sz w:val="23"/>
                <w:szCs w:val="23"/>
              </w:rPr>
              <w:t>колір – білий</w:t>
            </w:r>
          </w:p>
        </w:tc>
        <w:tc>
          <w:tcPr>
            <w:tcW w:w="1417" w:type="dxa"/>
          </w:tcPr>
          <w:p w:rsidR="00632139" w:rsidRPr="00D40950" w:rsidRDefault="00632139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632139" w:rsidRPr="00D40950" w:rsidRDefault="00632139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632139" w:rsidRPr="00D40950" w:rsidRDefault="00632139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44</w:t>
            </w:r>
          </w:p>
        </w:tc>
        <w:tc>
          <w:tcPr>
            <w:tcW w:w="1246" w:type="dxa"/>
            <w:shd w:val="clear" w:color="auto" w:fill="auto"/>
          </w:tcPr>
          <w:p w:rsidR="00632139" w:rsidRPr="00D40950" w:rsidRDefault="00632139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270,00</w:t>
            </w:r>
          </w:p>
        </w:tc>
        <w:tc>
          <w:tcPr>
            <w:tcW w:w="1417" w:type="dxa"/>
            <w:shd w:val="clear" w:color="auto" w:fill="auto"/>
          </w:tcPr>
          <w:p w:rsidR="00632139" w:rsidRPr="00D40950" w:rsidRDefault="00632139" w:rsidP="005955FD">
            <w:pPr>
              <w:jc w:val="center"/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11880,00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632139" w:rsidRPr="00D40950" w:rsidRDefault="00632139" w:rsidP="005955FD">
            <w:pPr>
              <w:jc w:val="center"/>
              <w:rPr>
                <w:sz w:val="24"/>
                <w:szCs w:val="24"/>
              </w:rPr>
            </w:pPr>
          </w:p>
        </w:tc>
      </w:tr>
      <w:tr w:rsidR="00632139" w:rsidRPr="00D40950" w:rsidTr="00632139">
        <w:tc>
          <w:tcPr>
            <w:tcW w:w="624" w:type="dxa"/>
            <w:shd w:val="clear" w:color="auto" w:fill="auto"/>
          </w:tcPr>
          <w:p w:rsidR="00632139" w:rsidRPr="00D40950" w:rsidRDefault="00632139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32139" w:rsidRDefault="00632139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 xml:space="preserve">Кутова полиця </w:t>
            </w:r>
          </w:p>
          <w:p w:rsidR="00632139" w:rsidRDefault="00632139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40950">
              <w:rPr>
                <w:sz w:val="24"/>
                <w:szCs w:val="24"/>
              </w:rPr>
              <w:t>олір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білий </w:t>
            </w:r>
          </w:p>
          <w:p w:rsidR="00632139" w:rsidRDefault="00632139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40950">
              <w:rPr>
                <w:sz w:val="24"/>
                <w:szCs w:val="24"/>
              </w:rPr>
              <w:t>озміри:</w:t>
            </w:r>
          </w:p>
          <w:p w:rsidR="00632139" w:rsidRDefault="00632139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 xml:space="preserve"> ширина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462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4"/>
                <w:szCs w:val="24"/>
              </w:rPr>
              <w:t xml:space="preserve">мм </w:t>
            </w:r>
          </w:p>
          <w:p w:rsidR="00632139" w:rsidRDefault="00632139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 xml:space="preserve">висота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526 мм </w:t>
            </w:r>
          </w:p>
          <w:p w:rsidR="00632139" w:rsidRPr="00D40950" w:rsidRDefault="00632139" w:rsidP="00E21EAB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и</w:t>
            </w:r>
            <w:r w:rsidRPr="00D40950">
              <w:rPr>
                <w:sz w:val="24"/>
                <w:szCs w:val="24"/>
              </w:rPr>
              <w:t xml:space="preserve">бина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154 мм </w:t>
            </w:r>
            <w:r>
              <w:rPr>
                <w:sz w:val="24"/>
                <w:szCs w:val="24"/>
              </w:rPr>
              <w:t>м</w:t>
            </w:r>
            <w:r w:rsidRPr="00D40950">
              <w:rPr>
                <w:sz w:val="24"/>
                <w:szCs w:val="24"/>
              </w:rPr>
              <w:t xml:space="preserve">атеріал виробу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ДСП</w:t>
            </w:r>
          </w:p>
        </w:tc>
        <w:tc>
          <w:tcPr>
            <w:tcW w:w="1417" w:type="dxa"/>
          </w:tcPr>
          <w:p w:rsidR="00632139" w:rsidRPr="00D40950" w:rsidRDefault="00632139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632139" w:rsidRPr="00D40950" w:rsidRDefault="00632139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246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10500,00</w:t>
            </w:r>
          </w:p>
        </w:tc>
        <w:tc>
          <w:tcPr>
            <w:tcW w:w="1417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23100,00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632139" w:rsidRPr="00D40950" w:rsidRDefault="00632139" w:rsidP="00CF13E2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32139" w:rsidRPr="00D40950" w:rsidTr="00632139">
        <w:tc>
          <w:tcPr>
            <w:tcW w:w="624" w:type="dxa"/>
            <w:shd w:val="clear" w:color="auto" w:fill="auto"/>
          </w:tcPr>
          <w:p w:rsidR="00632139" w:rsidRPr="00D40950" w:rsidRDefault="00632139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32139" w:rsidRDefault="00632139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 xml:space="preserve">Диван офісний </w:t>
            </w:r>
          </w:p>
          <w:p w:rsidR="00632139" w:rsidRDefault="00632139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колір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білий </w:t>
            </w:r>
          </w:p>
          <w:p w:rsidR="00632139" w:rsidRPr="00D40950" w:rsidRDefault="00632139" w:rsidP="0080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40950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тримісний прямий </w:t>
            </w:r>
            <w:r>
              <w:rPr>
                <w:sz w:val="24"/>
                <w:szCs w:val="24"/>
              </w:rPr>
              <w:t>р</w:t>
            </w:r>
            <w:r w:rsidRPr="00D40950">
              <w:rPr>
                <w:sz w:val="24"/>
                <w:szCs w:val="24"/>
              </w:rPr>
              <w:t>озміри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1580*680*740 мм</w:t>
            </w:r>
          </w:p>
        </w:tc>
        <w:tc>
          <w:tcPr>
            <w:tcW w:w="1417" w:type="dxa"/>
          </w:tcPr>
          <w:p w:rsidR="00632139" w:rsidRPr="00D40950" w:rsidRDefault="00632139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632139" w:rsidRPr="00D40950" w:rsidRDefault="00632139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4140,00</w:t>
            </w:r>
          </w:p>
        </w:tc>
        <w:tc>
          <w:tcPr>
            <w:tcW w:w="1417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8280,00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32139" w:rsidRPr="00D40950" w:rsidTr="00632139">
        <w:tc>
          <w:tcPr>
            <w:tcW w:w="624" w:type="dxa"/>
            <w:shd w:val="clear" w:color="auto" w:fill="auto"/>
          </w:tcPr>
          <w:p w:rsidR="00632139" w:rsidRPr="00D40950" w:rsidRDefault="00632139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32139" w:rsidRDefault="00632139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 xml:space="preserve">Кутовий диван </w:t>
            </w:r>
          </w:p>
          <w:p w:rsidR="00632139" w:rsidRDefault="00632139" w:rsidP="0059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40950">
              <w:rPr>
                <w:sz w:val="24"/>
                <w:szCs w:val="24"/>
              </w:rPr>
              <w:t xml:space="preserve">олір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білий </w:t>
            </w:r>
          </w:p>
          <w:p w:rsidR="00632139" w:rsidRDefault="00632139" w:rsidP="0080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40950">
              <w:rPr>
                <w:sz w:val="24"/>
                <w:szCs w:val="24"/>
              </w:rPr>
              <w:t xml:space="preserve">ип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кутовий</w:t>
            </w:r>
          </w:p>
          <w:p w:rsidR="00632139" w:rsidRPr="00D40950" w:rsidRDefault="00632139" w:rsidP="0080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40950">
              <w:rPr>
                <w:sz w:val="24"/>
                <w:szCs w:val="24"/>
              </w:rPr>
              <w:t>озміри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680*680*740 мм</w:t>
            </w:r>
          </w:p>
        </w:tc>
        <w:tc>
          <w:tcPr>
            <w:tcW w:w="1417" w:type="dxa"/>
          </w:tcPr>
          <w:p w:rsidR="00632139" w:rsidRPr="00D40950" w:rsidRDefault="00632139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632139" w:rsidRPr="00D40950" w:rsidRDefault="00632139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3105,00</w:t>
            </w:r>
          </w:p>
        </w:tc>
        <w:tc>
          <w:tcPr>
            <w:tcW w:w="1417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9135,00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32139" w:rsidRPr="00D40950" w:rsidTr="00632139">
        <w:tc>
          <w:tcPr>
            <w:tcW w:w="624" w:type="dxa"/>
            <w:shd w:val="clear" w:color="auto" w:fill="auto"/>
          </w:tcPr>
          <w:p w:rsidR="00632139" w:rsidRPr="00D40950" w:rsidRDefault="00632139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32139" w:rsidRDefault="00632139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>Крісло</w:t>
            </w:r>
          </w:p>
          <w:p w:rsidR="00632139" w:rsidRDefault="00632139" w:rsidP="0080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40950">
              <w:rPr>
                <w:sz w:val="24"/>
                <w:szCs w:val="24"/>
              </w:rPr>
              <w:t xml:space="preserve">олір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білий </w:t>
            </w:r>
          </w:p>
          <w:p w:rsidR="00632139" w:rsidRDefault="00632139" w:rsidP="0080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40950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крісло без підлокітників</w:t>
            </w:r>
          </w:p>
          <w:p w:rsidR="00632139" w:rsidRPr="00D40950" w:rsidRDefault="00632139" w:rsidP="0080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40950">
              <w:rPr>
                <w:sz w:val="24"/>
                <w:szCs w:val="24"/>
              </w:rPr>
              <w:t>озміри</w:t>
            </w:r>
            <w:r>
              <w:rPr>
                <w:sz w:val="24"/>
                <w:szCs w:val="24"/>
              </w:rPr>
              <w:t xml:space="preserve"> </w:t>
            </w:r>
            <w:r w:rsidRPr="00D40950">
              <w:rPr>
                <w:sz w:val="23"/>
                <w:szCs w:val="23"/>
              </w:rPr>
              <w:t>–</w:t>
            </w:r>
            <w:r w:rsidRPr="00D40950">
              <w:rPr>
                <w:sz w:val="24"/>
                <w:szCs w:val="24"/>
              </w:rPr>
              <w:t xml:space="preserve"> 680*680*740 мм</w:t>
            </w:r>
          </w:p>
        </w:tc>
        <w:tc>
          <w:tcPr>
            <w:tcW w:w="1417" w:type="dxa"/>
          </w:tcPr>
          <w:p w:rsidR="00632139" w:rsidRPr="00D40950" w:rsidRDefault="00632139" w:rsidP="005955FD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632139" w:rsidRPr="00D40950" w:rsidRDefault="00632139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2820,00</w:t>
            </w:r>
          </w:p>
        </w:tc>
        <w:tc>
          <w:tcPr>
            <w:tcW w:w="1417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5640,00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32139" w:rsidRPr="00D40950" w:rsidTr="00632139">
        <w:tc>
          <w:tcPr>
            <w:tcW w:w="624" w:type="dxa"/>
            <w:shd w:val="clear" w:color="auto" w:fill="auto"/>
          </w:tcPr>
          <w:p w:rsidR="00632139" w:rsidRPr="00D40950" w:rsidRDefault="00632139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32139" w:rsidRPr="00D40950" w:rsidRDefault="00632139" w:rsidP="005955FD">
            <w:pPr>
              <w:rPr>
                <w:sz w:val="24"/>
                <w:szCs w:val="24"/>
                <w:lang w:val="ru-RU"/>
              </w:rPr>
            </w:pPr>
            <w:r w:rsidRPr="00D40950">
              <w:rPr>
                <w:sz w:val="24"/>
                <w:szCs w:val="24"/>
              </w:rPr>
              <w:t>Водонагрівач</w:t>
            </w:r>
            <w:r w:rsidRPr="00D409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950">
              <w:rPr>
                <w:sz w:val="24"/>
                <w:szCs w:val="24"/>
              </w:rPr>
              <w:t>Gorenje</w:t>
            </w:r>
            <w:proofErr w:type="spellEnd"/>
            <w:r w:rsidRPr="00D40950">
              <w:rPr>
                <w:sz w:val="24"/>
                <w:szCs w:val="24"/>
              </w:rPr>
              <w:t xml:space="preserve"> GT10O/ B9</w:t>
            </w:r>
          </w:p>
        </w:tc>
        <w:tc>
          <w:tcPr>
            <w:tcW w:w="1417" w:type="dxa"/>
          </w:tcPr>
          <w:p w:rsidR="00632139" w:rsidRPr="00D40950" w:rsidRDefault="00632139" w:rsidP="00EC564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eastAsia="ru-RU"/>
              </w:rPr>
            </w:pPr>
            <w:r w:rsidRPr="00D40950">
              <w:rPr>
                <w:color w:val="000000"/>
                <w:sz w:val="22"/>
                <w:szCs w:val="22"/>
                <w:lang w:val="ru-RU" w:eastAsia="ru-RU"/>
              </w:rPr>
              <w:t>№</w:t>
            </w:r>
            <w:r w:rsidRPr="00D40950">
              <w:rPr>
                <w:color w:val="000000"/>
                <w:sz w:val="22"/>
                <w:szCs w:val="22"/>
                <w:lang w:eastAsia="ru-RU"/>
              </w:rPr>
              <w:t>20830001,</w:t>
            </w:r>
          </w:p>
          <w:p w:rsidR="00632139" w:rsidRPr="00D40950" w:rsidRDefault="00632139" w:rsidP="00EC564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eastAsia="ru-RU"/>
              </w:rPr>
            </w:pPr>
            <w:r w:rsidRPr="00D40950">
              <w:rPr>
                <w:color w:val="000000"/>
                <w:sz w:val="22"/>
                <w:szCs w:val="22"/>
                <w:lang w:eastAsia="ru-RU"/>
              </w:rPr>
              <w:t>№1463004</w:t>
            </w:r>
          </w:p>
        </w:tc>
        <w:tc>
          <w:tcPr>
            <w:tcW w:w="568" w:type="dxa"/>
            <w:shd w:val="clear" w:color="auto" w:fill="auto"/>
          </w:tcPr>
          <w:p w:rsidR="00632139" w:rsidRPr="00D40950" w:rsidRDefault="00632139" w:rsidP="00801563">
            <w:pPr>
              <w:jc w:val="center"/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5950,00</w:t>
            </w:r>
          </w:p>
        </w:tc>
        <w:tc>
          <w:tcPr>
            <w:tcW w:w="1417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11900,00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32139" w:rsidRPr="0058411E" w:rsidTr="00632139">
        <w:tc>
          <w:tcPr>
            <w:tcW w:w="624" w:type="dxa"/>
            <w:shd w:val="clear" w:color="auto" w:fill="auto"/>
          </w:tcPr>
          <w:p w:rsidR="00632139" w:rsidRPr="00D40950" w:rsidRDefault="00632139" w:rsidP="00A449BD">
            <w:pPr>
              <w:rPr>
                <w:sz w:val="24"/>
                <w:szCs w:val="24"/>
                <w:lang w:eastAsia="ru-RU"/>
              </w:rPr>
            </w:pPr>
            <w:r w:rsidRPr="00D4095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D4095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32139" w:rsidRPr="00D40950" w:rsidRDefault="00632139" w:rsidP="005955FD">
            <w:pPr>
              <w:rPr>
                <w:sz w:val="24"/>
                <w:szCs w:val="24"/>
              </w:rPr>
            </w:pPr>
            <w:r w:rsidRPr="00D40950">
              <w:rPr>
                <w:sz w:val="24"/>
                <w:szCs w:val="24"/>
              </w:rPr>
              <w:t xml:space="preserve">Підлогова </w:t>
            </w:r>
            <w:proofErr w:type="spellStart"/>
            <w:r w:rsidRPr="00D40950">
              <w:rPr>
                <w:sz w:val="24"/>
                <w:szCs w:val="24"/>
              </w:rPr>
              <w:t>сушилка</w:t>
            </w:r>
            <w:proofErr w:type="spellEnd"/>
            <w:r w:rsidRPr="00D40950">
              <w:rPr>
                <w:sz w:val="24"/>
                <w:szCs w:val="24"/>
              </w:rPr>
              <w:t xml:space="preserve"> для білизни </w:t>
            </w:r>
            <w:proofErr w:type="spellStart"/>
            <w:r w:rsidRPr="00D40950">
              <w:rPr>
                <w:sz w:val="24"/>
                <w:szCs w:val="24"/>
                <w:lang w:val="en-US"/>
              </w:rPr>
              <w:t>Leifheit</w:t>
            </w:r>
            <w:proofErr w:type="spellEnd"/>
            <w:r w:rsidRPr="00D40950">
              <w:rPr>
                <w:sz w:val="24"/>
                <w:szCs w:val="24"/>
              </w:rPr>
              <w:t xml:space="preserve"> </w:t>
            </w:r>
            <w:r w:rsidRPr="00D40950">
              <w:rPr>
                <w:sz w:val="24"/>
                <w:szCs w:val="24"/>
                <w:lang w:val="en-US"/>
              </w:rPr>
              <w:t>PEGASUS</w:t>
            </w:r>
            <w:r w:rsidRPr="00D40950">
              <w:rPr>
                <w:sz w:val="24"/>
                <w:szCs w:val="24"/>
              </w:rPr>
              <w:t xml:space="preserve"> 200 COMFORT 81516</w:t>
            </w:r>
          </w:p>
        </w:tc>
        <w:tc>
          <w:tcPr>
            <w:tcW w:w="1417" w:type="dxa"/>
          </w:tcPr>
          <w:p w:rsidR="00632139" w:rsidRPr="00D40950" w:rsidRDefault="00632139" w:rsidP="00EC564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632139" w:rsidRPr="00D40950" w:rsidRDefault="00632139" w:rsidP="0080156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40950">
              <w:rPr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632139" w:rsidRPr="00D40950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val="en-US" w:eastAsia="ru-RU"/>
              </w:rPr>
              <w:t>2456</w:t>
            </w:r>
            <w:r w:rsidRPr="00D40950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632139" w:rsidRPr="002A1B71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0950">
              <w:rPr>
                <w:color w:val="000000"/>
                <w:sz w:val="24"/>
                <w:szCs w:val="24"/>
                <w:lang w:eastAsia="ru-RU"/>
              </w:rPr>
              <w:t>9824,00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632139" w:rsidRPr="0058411E" w:rsidRDefault="00632139" w:rsidP="005955FD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3E65" w:rsidRPr="000063EF" w:rsidRDefault="00C93E65" w:rsidP="00C93E65">
      <w:pPr>
        <w:ind w:left="1134"/>
        <w:jc w:val="center"/>
        <w:rPr>
          <w:sz w:val="24"/>
          <w:szCs w:val="24"/>
        </w:rPr>
      </w:pPr>
    </w:p>
    <w:sectPr w:rsidR="00C93E65" w:rsidRPr="000063EF" w:rsidSect="00AB4A75">
      <w:pgSz w:w="11906" w:h="16838"/>
      <w:pgMar w:top="1134" w:right="1701" w:bottom="113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0"/>
    <w:rsid w:val="000063EF"/>
    <w:rsid w:val="00042529"/>
    <w:rsid w:val="000821D3"/>
    <w:rsid w:val="000B2D25"/>
    <w:rsid w:val="000C472C"/>
    <w:rsid w:val="000C65B7"/>
    <w:rsid w:val="000D1110"/>
    <w:rsid w:val="000D7767"/>
    <w:rsid w:val="000E09FF"/>
    <w:rsid w:val="000E1238"/>
    <w:rsid w:val="00103DE1"/>
    <w:rsid w:val="00116DF6"/>
    <w:rsid w:val="001321D6"/>
    <w:rsid w:val="00134508"/>
    <w:rsid w:val="001518E2"/>
    <w:rsid w:val="0015417B"/>
    <w:rsid w:val="0017544A"/>
    <w:rsid w:val="00177BF5"/>
    <w:rsid w:val="00180182"/>
    <w:rsid w:val="001839F8"/>
    <w:rsid w:val="001936FD"/>
    <w:rsid w:val="001F1448"/>
    <w:rsid w:val="001F302D"/>
    <w:rsid w:val="0021614F"/>
    <w:rsid w:val="0022659C"/>
    <w:rsid w:val="00231009"/>
    <w:rsid w:val="00254238"/>
    <w:rsid w:val="00256D9F"/>
    <w:rsid w:val="00262CDB"/>
    <w:rsid w:val="00271499"/>
    <w:rsid w:val="00286B76"/>
    <w:rsid w:val="002916D0"/>
    <w:rsid w:val="00292A7B"/>
    <w:rsid w:val="002A1B71"/>
    <w:rsid w:val="002B6E56"/>
    <w:rsid w:val="002F71ED"/>
    <w:rsid w:val="00302027"/>
    <w:rsid w:val="00302E4E"/>
    <w:rsid w:val="003068F6"/>
    <w:rsid w:val="00314A83"/>
    <w:rsid w:val="00314AB3"/>
    <w:rsid w:val="00341153"/>
    <w:rsid w:val="00343364"/>
    <w:rsid w:val="003450FB"/>
    <w:rsid w:val="00350283"/>
    <w:rsid w:val="0035243E"/>
    <w:rsid w:val="00364C76"/>
    <w:rsid w:val="003664B0"/>
    <w:rsid w:val="00377FA0"/>
    <w:rsid w:val="003850F7"/>
    <w:rsid w:val="003C403D"/>
    <w:rsid w:val="003D128C"/>
    <w:rsid w:val="003D6B78"/>
    <w:rsid w:val="003E3D0C"/>
    <w:rsid w:val="003F763D"/>
    <w:rsid w:val="00402B90"/>
    <w:rsid w:val="0042695B"/>
    <w:rsid w:val="004333DF"/>
    <w:rsid w:val="00434C79"/>
    <w:rsid w:val="0044419D"/>
    <w:rsid w:val="00444D5E"/>
    <w:rsid w:val="00493BA0"/>
    <w:rsid w:val="004A24AA"/>
    <w:rsid w:val="004B781E"/>
    <w:rsid w:val="004D19BD"/>
    <w:rsid w:val="004E7E08"/>
    <w:rsid w:val="0051730B"/>
    <w:rsid w:val="00533C79"/>
    <w:rsid w:val="005479FB"/>
    <w:rsid w:val="0058441C"/>
    <w:rsid w:val="00585D5E"/>
    <w:rsid w:val="00587C93"/>
    <w:rsid w:val="005A6221"/>
    <w:rsid w:val="005A7E3B"/>
    <w:rsid w:val="005B2440"/>
    <w:rsid w:val="005B2546"/>
    <w:rsid w:val="005E32DD"/>
    <w:rsid w:val="005E3B24"/>
    <w:rsid w:val="005E6560"/>
    <w:rsid w:val="00610156"/>
    <w:rsid w:val="00626AC2"/>
    <w:rsid w:val="00632139"/>
    <w:rsid w:val="00635911"/>
    <w:rsid w:val="00676F22"/>
    <w:rsid w:val="0068038D"/>
    <w:rsid w:val="006869E8"/>
    <w:rsid w:val="006C546B"/>
    <w:rsid w:val="006D68F9"/>
    <w:rsid w:val="006F054F"/>
    <w:rsid w:val="00701C74"/>
    <w:rsid w:val="007057BF"/>
    <w:rsid w:val="00707113"/>
    <w:rsid w:val="00715C28"/>
    <w:rsid w:val="007266F5"/>
    <w:rsid w:val="00744A2A"/>
    <w:rsid w:val="00761385"/>
    <w:rsid w:val="00766597"/>
    <w:rsid w:val="00770529"/>
    <w:rsid w:val="0077657A"/>
    <w:rsid w:val="00776CEB"/>
    <w:rsid w:val="007A3652"/>
    <w:rsid w:val="007C155A"/>
    <w:rsid w:val="007C39EB"/>
    <w:rsid w:val="007D7576"/>
    <w:rsid w:val="007E1F42"/>
    <w:rsid w:val="00800CD8"/>
    <w:rsid w:val="00801563"/>
    <w:rsid w:val="008078DC"/>
    <w:rsid w:val="00832272"/>
    <w:rsid w:val="0087190D"/>
    <w:rsid w:val="00871BA1"/>
    <w:rsid w:val="0089025B"/>
    <w:rsid w:val="008976C2"/>
    <w:rsid w:val="008B0A81"/>
    <w:rsid w:val="008F39BF"/>
    <w:rsid w:val="008F43C8"/>
    <w:rsid w:val="0091587B"/>
    <w:rsid w:val="00920B05"/>
    <w:rsid w:val="00923529"/>
    <w:rsid w:val="0092730D"/>
    <w:rsid w:val="00937496"/>
    <w:rsid w:val="00952DC6"/>
    <w:rsid w:val="00971539"/>
    <w:rsid w:val="00977382"/>
    <w:rsid w:val="00992BDC"/>
    <w:rsid w:val="009B341D"/>
    <w:rsid w:val="009D6C4B"/>
    <w:rsid w:val="009F7708"/>
    <w:rsid w:val="00A449BD"/>
    <w:rsid w:val="00A46C6B"/>
    <w:rsid w:val="00A5560B"/>
    <w:rsid w:val="00A607CE"/>
    <w:rsid w:val="00A61DDC"/>
    <w:rsid w:val="00A835BB"/>
    <w:rsid w:val="00A87F3E"/>
    <w:rsid w:val="00AA3E1B"/>
    <w:rsid w:val="00AB1463"/>
    <w:rsid w:val="00AB2791"/>
    <w:rsid w:val="00AB4A75"/>
    <w:rsid w:val="00AC25B3"/>
    <w:rsid w:val="00AE5336"/>
    <w:rsid w:val="00AF0BEE"/>
    <w:rsid w:val="00AF64EB"/>
    <w:rsid w:val="00B03F37"/>
    <w:rsid w:val="00B0411C"/>
    <w:rsid w:val="00B10198"/>
    <w:rsid w:val="00B23C5A"/>
    <w:rsid w:val="00B2588D"/>
    <w:rsid w:val="00B25F60"/>
    <w:rsid w:val="00B267BC"/>
    <w:rsid w:val="00B26F75"/>
    <w:rsid w:val="00B27607"/>
    <w:rsid w:val="00B728AE"/>
    <w:rsid w:val="00BC244B"/>
    <w:rsid w:val="00BC4AA0"/>
    <w:rsid w:val="00BE289D"/>
    <w:rsid w:val="00C11537"/>
    <w:rsid w:val="00C21FA4"/>
    <w:rsid w:val="00C34879"/>
    <w:rsid w:val="00C3571C"/>
    <w:rsid w:val="00C57595"/>
    <w:rsid w:val="00C6042C"/>
    <w:rsid w:val="00C93E65"/>
    <w:rsid w:val="00CC243E"/>
    <w:rsid w:val="00CC2506"/>
    <w:rsid w:val="00CE0094"/>
    <w:rsid w:val="00CE0A78"/>
    <w:rsid w:val="00CF13E2"/>
    <w:rsid w:val="00CF1AC2"/>
    <w:rsid w:val="00D30A98"/>
    <w:rsid w:val="00D315B3"/>
    <w:rsid w:val="00D31A7D"/>
    <w:rsid w:val="00D40950"/>
    <w:rsid w:val="00D675F5"/>
    <w:rsid w:val="00D75EDE"/>
    <w:rsid w:val="00D80D64"/>
    <w:rsid w:val="00D9450C"/>
    <w:rsid w:val="00DA527B"/>
    <w:rsid w:val="00DB3111"/>
    <w:rsid w:val="00DB6C7A"/>
    <w:rsid w:val="00DE5F3B"/>
    <w:rsid w:val="00DF16EB"/>
    <w:rsid w:val="00E10C61"/>
    <w:rsid w:val="00E20574"/>
    <w:rsid w:val="00E21EAB"/>
    <w:rsid w:val="00E336DE"/>
    <w:rsid w:val="00E37E59"/>
    <w:rsid w:val="00E45D4A"/>
    <w:rsid w:val="00E526EB"/>
    <w:rsid w:val="00E637E3"/>
    <w:rsid w:val="00E70CB6"/>
    <w:rsid w:val="00E75193"/>
    <w:rsid w:val="00EC4501"/>
    <w:rsid w:val="00EC5645"/>
    <w:rsid w:val="00EC571D"/>
    <w:rsid w:val="00EF17D6"/>
    <w:rsid w:val="00EF3CF4"/>
    <w:rsid w:val="00F014D9"/>
    <w:rsid w:val="00F0614F"/>
    <w:rsid w:val="00F213A8"/>
    <w:rsid w:val="00F4186C"/>
    <w:rsid w:val="00F558BD"/>
    <w:rsid w:val="00F60177"/>
    <w:rsid w:val="00F668AE"/>
    <w:rsid w:val="00F704A1"/>
    <w:rsid w:val="00F77750"/>
    <w:rsid w:val="00FA0E50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User</cp:lastModifiedBy>
  <cp:revision>2</cp:revision>
  <cp:lastPrinted>2022-08-21T15:24:00Z</cp:lastPrinted>
  <dcterms:created xsi:type="dcterms:W3CDTF">2022-12-08T21:11:00Z</dcterms:created>
  <dcterms:modified xsi:type="dcterms:W3CDTF">2022-12-08T21:11:00Z</dcterms:modified>
</cp:coreProperties>
</file>